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6B6A2">
      <w:pPr>
        <w:spacing w:before="100" w:beforeAutospacing="1" w:after="100" w:afterAutospacing="1" w:line="256" w:lineRule="auto"/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</w:pPr>
    </w:p>
    <w:p w14:paraId="439934F3">
      <w:pPr>
        <w:spacing w:before="100" w:beforeAutospacing="1" w:after="100" w:afterAutospacing="1" w:line="256" w:lineRule="auto"/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</w:t>
      </w:r>
      <w:r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  <w:drawing>
          <wp:inline distT="0" distB="0" distL="0" distR="0">
            <wp:extent cx="1714500" cy="723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12EC8">
      <w:pPr>
        <w:tabs>
          <w:tab w:val="center" w:pos="3390"/>
          <w:tab w:val="right" w:pos="6795"/>
          <w:tab w:val="right" w:pos="31680"/>
        </w:tabs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   Selo 120, Premantura, 52100 Pula</w:t>
      </w:r>
    </w:p>
    <w:p w14:paraId="47BCAD0F">
      <w:pPr>
        <w:tabs>
          <w:tab w:val="center" w:pos="3390"/>
          <w:tab w:val="right" w:pos="6795"/>
          <w:tab w:val="right" w:pos="31680"/>
        </w:tabs>
        <w:spacing w:before="100" w:beforeAutospacing="1" w:after="100" w:afterAutospacing="1" w:line="256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   Tel. +385 52 / 575-283</w:t>
      </w:r>
    </w:p>
    <w:p w14:paraId="2C4802B3">
      <w:pPr>
        <w:tabs>
          <w:tab w:val="center" w:pos="3390"/>
          <w:tab w:val="right" w:pos="6795"/>
          <w:tab w:val="right" w:pos="31680"/>
        </w:tabs>
        <w:spacing w:before="100" w:beforeAutospacing="1" w:after="100" w:afterAutospacing="1" w:line="256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   OIB 09968170983</w:t>
      </w:r>
    </w:p>
    <w:p w14:paraId="619C563B">
      <w:pPr>
        <w:tabs>
          <w:tab w:val="center" w:pos="3390"/>
          <w:tab w:val="right" w:pos="6795"/>
          <w:tab w:val="right" w:pos="31680"/>
        </w:tabs>
        <w:spacing w:before="100" w:beforeAutospacing="1" w:after="100" w:afterAutospacing="1" w:line="256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  <w:lang w:eastAsia="hr-HR"/>
          <w14:ligatures w14:val="none"/>
        </w:rPr>
        <w:t xml:space="preserve">    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"http://www.kamenjak.hr" </w:instrText>
      </w:r>
      <w:r>
        <w:rPr>
          <w:sz w:val="18"/>
          <w:szCs w:val="18"/>
        </w:rPr>
        <w:fldChar w:fldCharType="separate"/>
      </w:r>
      <w:r>
        <w:rPr>
          <w:rFonts w:ascii="Calibri" w:hAnsi="Calibri" w:eastAsia="Times New Roman" w:cs="Calibri"/>
          <w:color w:val="0563C1"/>
          <w:kern w:val="0"/>
          <w:sz w:val="18"/>
          <w:szCs w:val="18"/>
          <w:u w:val="single"/>
          <w:lang w:eastAsia="hr-HR"/>
          <w14:ligatures w14:val="none"/>
        </w:rPr>
        <w:t>www.kamenjak.hr</w:t>
      </w:r>
      <w:r>
        <w:rPr>
          <w:rFonts w:ascii="Calibri" w:hAnsi="Calibri" w:eastAsia="Times New Roman" w:cs="Calibri"/>
          <w:color w:val="0563C1"/>
          <w:kern w:val="0"/>
          <w:sz w:val="18"/>
          <w:szCs w:val="18"/>
          <w:u w:val="single"/>
          <w:lang w:eastAsia="hr-HR"/>
          <w14:ligatures w14:val="none"/>
        </w:rPr>
        <w:fldChar w:fldCharType="end"/>
      </w:r>
    </w:p>
    <w:p w14:paraId="45A50108">
      <w:pPr>
        <w:tabs>
          <w:tab w:val="center" w:pos="3390"/>
          <w:tab w:val="right" w:pos="6795"/>
          <w:tab w:val="right" w:pos="31680"/>
        </w:tabs>
        <w:spacing w:before="100" w:beforeAutospacing="1" w:after="100" w:afterAutospacing="1" w:line="256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     KLASA: </w:t>
      </w:r>
    </w:p>
    <w:p w14:paraId="66256373">
      <w:pPr>
        <w:tabs>
          <w:tab w:val="center" w:pos="3390"/>
          <w:tab w:val="right" w:pos="6795"/>
          <w:tab w:val="right" w:pos="31680"/>
        </w:tabs>
        <w:spacing w:before="100" w:beforeAutospacing="1" w:after="100" w:afterAutospacing="1" w:line="256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     URBROJ:</w:t>
      </w:r>
    </w:p>
    <w:p w14:paraId="436520EC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</w:t>
      </w:r>
    </w:p>
    <w:p w14:paraId="1BFF0D89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b/>
          <w:kern w:val="0"/>
          <w:sz w:val="22"/>
          <w:szCs w:val="22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</w:t>
      </w:r>
      <w:r>
        <w:rPr>
          <w:rFonts w:ascii="Calibri" w:hAnsi="Calibri" w:eastAsia="Times New Roman" w:cs="Calibri"/>
          <w:b/>
          <w:kern w:val="0"/>
          <w:sz w:val="18"/>
          <w:szCs w:val="18"/>
          <w:lang w:eastAsia="hr-HR"/>
          <w14:ligatures w14:val="none"/>
        </w:rPr>
        <w:t xml:space="preserve">  </w:t>
      </w:r>
      <w:r>
        <w:rPr>
          <w:rFonts w:hint="default" w:ascii="Calibri" w:hAnsi="Calibri" w:eastAsia="Times New Roman" w:cs="Calibri"/>
          <w:b/>
          <w:kern w:val="0"/>
          <w:sz w:val="18"/>
          <w:szCs w:val="18"/>
          <w:lang w:val="en-US" w:eastAsia="hr-HR"/>
          <w14:ligatures w14:val="none"/>
        </w:rPr>
        <w:t xml:space="preserve">                                                 </w:t>
      </w:r>
      <w:r>
        <w:rPr>
          <w:rFonts w:ascii="Calibri" w:hAnsi="Calibri" w:eastAsia="Times New Roman" w:cs="Calibri"/>
          <w:b/>
          <w:kern w:val="0"/>
          <w:sz w:val="18"/>
          <w:szCs w:val="18"/>
          <w:lang w:eastAsia="hr-HR"/>
          <w14:ligatures w14:val="none"/>
        </w:rPr>
        <w:t xml:space="preserve"> </w:t>
      </w:r>
      <w:r>
        <w:rPr>
          <w:rFonts w:ascii="Calibri" w:hAnsi="Calibri" w:eastAsia="Times New Roman" w:cs="Calibri"/>
          <w:b/>
          <w:kern w:val="0"/>
          <w:sz w:val="22"/>
          <w:szCs w:val="22"/>
          <w:lang w:eastAsia="hr-HR"/>
          <w14:ligatures w14:val="none"/>
        </w:rPr>
        <w:t xml:space="preserve"> Izmjene i dopune financijskog plana za 2025. godinu</w:t>
      </w:r>
    </w:p>
    <w:p w14:paraId="22B7068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</w:t>
      </w:r>
    </w:p>
    <w:p w14:paraId="62824700">
      <w:pPr>
        <w:spacing w:before="100" w:beforeAutospacing="1" w:after="100" w:afterAutospacing="1" w:line="256" w:lineRule="auto"/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3AEAC2A9">
      <w:pPr>
        <w:spacing w:before="100" w:beforeAutospacing="1" w:after="100" w:afterAutospacing="1" w:line="256" w:lineRule="auto"/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5B3AAA4E">
      <w:pPr>
        <w:spacing w:before="100" w:beforeAutospacing="1" w:after="100" w:afterAutospacing="1" w:line="256" w:lineRule="auto"/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74A4552A">
      <w:pPr>
        <w:spacing w:before="100" w:beforeAutospacing="1" w:after="100" w:afterAutospacing="1" w:line="256" w:lineRule="auto"/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5F641C80">
      <w:pPr>
        <w:spacing w:before="100" w:beforeAutospacing="1" w:after="100" w:afterAutospacing="1" w:line="256" w:lineRule="auto"/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1EA6383D">
      <w:pPr>
        <w:spacing w:before="100" w:beforeAutospacing="1" w:after="100" w:afterAutospacing="1" w:line="256" w:lineRule="auto"/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69C8388D">
      <w:pPr>
        <w:spacing w:before="100" w:beforeAutospacing="1" w:after="100" w:afterAutospacing="1" w:line="256" w:lineRule="auto"/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412E627F">
      <w:pPr>
        <w:spacing w:before="100" w:beforeAutospacing="1" w:after="100" w:afterAutospacing="1" w:line="256" w:lineRule="auto"/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2B8583D8">
      <w:pPr>
        <w:spacing w:before="100" w:beforeAutospacing="1" w:after="100" w:afterAutospacing="1" w:line="256" w:lineRule="auto"/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3C1FC9EA">
      <w:pPr>
        <w:spacing w:before="100" w:beforeAutospacing="1" w:after="100" w:afterAutospacing="1" w:line="256" w:lineRule="auto"/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2A91E4AF">
      <w:pPr>
        <w:spacing w:before="100" w:beforeAutospacing="1" w:after="100" w:afterAutospacing="1" w:line="256" w:lineRule="auto"/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39FEDCC6">
      <w:pPr>
        <w:spacing w:after="0" w:line="240" w:lineRule="auto"/>
        <w:rPr>
          <w:rFonts w:ascii="Calibri" w:hAnsi="Calibri" w:eastAsia="Times New Roman" w:cs="Calibri"/>
          <w:b/>
          <w:bCs/>
          <w:kern w:val="0"/>
          <w:sz w:val="18"/>
          <w:szCs w:val="18"/>
          <w:lang w:eastAsia="hr-HR"/>
          <w14:ligatures w14:val="none"/>
        </w:rPr>
        <w:sectPr>
          <w:headerReference r:id="rId5" w:type="default"/>
          <w:footerReference r:id="rId6" w:type="default"/>
          <w:pgSz w:w="12240" w:h="15840"/>
          <w:pgMar w:top="1417" w:right="1417" w:bottom="1417" w:left="1417" w:header="720" w:footer="720" w:gutter="0"/>
          <w:cols w:space="720" w:num="1"/>
        </w:sectPr>
      </w:pPr>
    </w:p>
    <w:p w14:paraId="0168718C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b/>
          <w:bCs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b/>
          <w:bCs/>
          <w:kern w:val="0"/>
          <w:sz w:val="18"/>
          <w:szCs w:val="18"/>
          <w:lang w:eastAsia="hr-HR"/>
          <w14:ligatures w14:val="none"/>
        </w:rPr>
        <w:t>Tablica 1.</w:t>
      </w: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</w:t>
      </w:r>
      <w:r>
        <w:rPr>
          <w:rFonts w:ascii="Calibri" w:hAnsi="Calibri" w:eastAsia="Times New Roman" w:cs="Calibri"/>
          <w:b/>
          <w:bCs/>
          <w:kern w:val="0"/>
          <w:sz w:val="18"/>
          <w:szCs w:val="18"/>
          <w:lang w:eastAsia="hr-HR"/>
          <w14:ligatures w14:val="none"/>
        </w:rPr>
        <w:t>Usporedni prikaz usvojenog Plana i prijedloga izmjena Plana prihoda i rashoda za 2025.godinu</w:t>
      </w:r>
    </w:p>
    <w:tbl>
      <w:tblPr>
        <w:tblStyle w:val="4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870"/>
        <w:gridCol w:w="4217"/>
        <w:gridCol w:w="1440"/>
        <w:gridCol w:w="1603"/>
      </w:tblGrid>
      <w:tr w14:paraId="313F89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shd w:val="clear" w:color="auto" w:fill="D9D9D9"/>
            <w:noWrap/>
            <w:vAlign w:val="center"/>
          </w:tcPr>
          <w:p w14:paraId="1ED8C4A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RAZRED</w:t>
            </w:r>
          </w:p>
        </w:tc>
        <w:tc>
          <w:tcPr>
            <w:tcW w:w="870" w:type="dxa"/>
            <w:tcBorders>
              <w:left w:val="nil"/>
            </w:tcBorders>
            <w:shd w:val="clear" w:color="auto" w:fill="D9D9D9"/>
            <w:noWrap/>
            <w:vAlign w:val="center"/>
          </w:tcPr>
          <w:p w14:paraId="7CFC13E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SKUPINA</w:t>
            </w:r>
          </w:p>
        </w:tc>
        <w:tc>
          <w:tcPr>
            <w:tcW w:w="4217" w:type="dxa"/>
            <w:tcBorders>
              <w:left w:val="nil"/>
            </w:tcBorders>
            <w:shd w:val="clear" w:color="auto" w:fill="D9D9D9"/>
            <w:noWrap/>
            <w:vAlign w:val="center"/>
          </w:tcPr>
          <w:p w14:paraId="6D93775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VRSTA PRIHODA / RASHODA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0CECE"/>
            <w:vAlign w:val="center"/>
          </w:tcPr>
          <w:p w14:paraId="4D5629A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 2025   EUR</w:t>
            </w:r>
          </w:p>
        </w:tc>
        <w:tc>
          <w:tcPr>
            <w:tcW w:w="1603" w:type="dxa"/>
            <w:tcBorders>
              <w:right w:val="nil"/>
            </w:tcBorders>
            <w:shd w:val="clear" w:color="auto" w:fill="D0CECE"/>
            <w:vAlign w:val="center"/>
          </w:tcPr>
          <w:p w14:paraId="7D89F9C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 REBALANS 2025</w:t>
            </w:r>
          </w:p>
        </w:tc>
      </w:tr>
      <w:tr w14:paraId="369D0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6D984C2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06AD8953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4A79E80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41C73B3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1.819.500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1336C12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1.714.412</w:t>
            </w:r>
          </w:p>
        </w:tc>
      </w:tr>
      <w:tr w14:paraId="1F911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20D4630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24A76C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DBC8EB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roba i pružanja usluga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5BC8A3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D0FBB4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8.874</w:t>
            </w:r>
          </w:p>
        </w:tc>
      </w:tr>
      <w:tr w14:paraId="43D6F4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D71BFD3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FD8CB1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AF3BEC5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3EA52B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1.638.000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F7558A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1.583.070</w:t>
            </w:r>
          </w:p>
        </w:tc>
      </w:tr>
      <w:tr w14:paraId="30D0C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8787425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00C75B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90D229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imovine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7F488F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B36651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</w:t>
            </w:r>
          </w:p>
        </w:tc>
      </w:tr>
      <w:tr w14:paraId="7B7D32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475B614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2D707F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E595B62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donacija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513917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6AC0A4B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105.764</w:t>
            </w:r>
          </w:p>
        </w:tc>
      </w:tr>
      <w:tr w14:paraId="2FB42B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0D115AF4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DDAFCB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51DA332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 prihodi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D0A56F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0B6CBC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13.404</w:t>
            </w:r>
          </w:p>
        </w:tc>
      </w:tr>
      <w:tr w14:paraId="37EDC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2DF3770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702A0D60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185000CE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503BAC1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3.173.050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1C45AC4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1.821.149</w:t>
            </w:r>
          </w:p>
        </w:tc>
      </w:tr>
      <w:tr w14:paraId="4E29C6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8215CEA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2F658F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FBF10E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radnike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0FF7875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260FFB5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729.000</w:t>
            </w:r>
          </w:p>
        </w:tc>
      </w:tr>
      <w:tr w14:paraId="4D5C1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33BE1394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E01D6B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7968B3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568607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2.212.050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0490BF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972.612</w:t>
            </w:r>
          </w:p>
        </w:tc>
      </w:tr>
      <w:tr w14:paraId="1C0C20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14F2F37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5D33E0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3FE6AD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amortizacije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25619C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C27559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90.627</w:t>
            </w:r>
          </w:p>
        </w:tc>
      </w:tr>
      <w:tr w14:paraId="1FEE3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84BB978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C16FE4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9266AF3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21E1AEB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25.700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69F966E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24.020</w:t>
            </w:r>
          </w:p>
        </w:tc>
      </w:tr>
      <w:tr w14:paraId="0D679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015CAED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F16A41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2A0DBF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Sponzorstvo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02390F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2F7DEFD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4.700</w:t>
            </w:r>
          </w:p>
        </w:tc>
      </w:tr>
      <w:tr w14:paraId="550B7D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AE6ACFF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E878D3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141B4B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20BE0D9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5.300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61B6C0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190</w:t>
            </w:r>
          </w:p>
        </w:tc>
      </w:tr>
      <w:tr w14:paraId="730530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34ED370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0B6461B5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25051AA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Vlastiti izvori - višak prihoda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4FDC072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1.002.328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470A590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2.249.141</w:t>
            </w:r>
          </w:p>
        </w:tc>
      </w:tr>
      <w:tr w14:paraId="4A9CF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9333C28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D97A3C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D72A33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 - višak/manjak tekuće godine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1EC6F5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-1.353.550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67827D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-106.737</w:t>
            </w:r>
          </w:p>
        </w:tc>
      </w:tr>
      <w:tr w14:paraId="48ABFA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3D4CDB5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5E4444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11C92D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 - višak iz prethodnih godina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00"/>
            <w:vAlign w:val="center"/>
          </w:tcPr>
          <w:p w14:paraId="70391DC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2.355.878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00"/>
            <w:vAlign w:val="center"/>
          </w:tcPr>
          <w:p w14:paraId="5A389B5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2.355.878</w:t>
            </w:r>
          </w:p>
        </w:tc>
      </w:tr>
      <w:tr w14:paraId="068C2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D714F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93BA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30F9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103713D">
            <w:pPr>
              <w:spacing w:before="100" w:beforeAutospacing="1" w:after="100" w:afterAutospacing="1" w:line="256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6C1BEE26">
            <w:pPr>
              <w:spacing w:before="100" w:beforeAutospacing="1" w:after="100" w:afterAutospacing="1" w:line="256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33BBC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shd w:val="clear" w:color="auto" w:fill="D9D9D9"/>
            <w:noWrap/>
            <w:vAlign w:val="center"/>
          </w:tcPr>
          <w:p w14:paraId="4912F00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OZNAKA</w:t>
            </w:r>
          </w:p>
        </w:tc>
        <w:tc>
          <w:tcPr>
            <w:tcW w:w="870" w:type="dxa"/>
            <w:tcBorders>
              <w:left w:val="nil"/>
            </w:tcBorders>
            <w:shd w:val="clear" w:color="auto" w:fill="D9D9D9"/>
            <w:noWrap/>
            <w:vAlign w:val="center"/>
          </w:tcPr>
          <w:p w14:paraId="768FB46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KONTO</w:t>
            </w:r>
          </w:p>
        </w:tc>
        <w:tc>
          <w:tcPr>
            <w:tcW w:w="4217" w:type="dxa"/>
            <w:tcBorders>
              <w:left w:val="nil"/>
              <w:right w:val="nil"/>
            </w:tcBorders>
            <w:shd w:val="clear" w:color="auto" w:fill="D9D9D9"/>
            <w:noWrap/>
            <w:vAlign w:val="center"/>
          </w:tcPr>
          <w:p w14:paraId="0208CE8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VRSTA PRIHODA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26E7D54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 2025  EUR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26EED70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 REBALANS 2025</w:t>
            </w:r>
          </w:p>
        </w:tc>
      </w:tr>
      <w:tr w14:paraId="3A4C80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noWrap/>
            <w:vAlign w:val="center"/>
          </w:tcPr>
          <w:p w14:paraId="46139FE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noWrap/>
            <w:vAlign w:val="center"/>
          </w:tcPr>
          <w:p w14:paraId="79EAB15E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noWrap/>
            <w:vAlign w:val="center"/>
          </w:tcPr>
          <w:p w14:paraId="3BA3496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UKUPNO PRIHODI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0244B23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1.819.500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2074C23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1.714.412</w:t>
            </w:r>
          </w:p>
        </w:tc>
      </w:tr>
      <w:tr w14:paraId="162E0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A9D08E"/>
            <w:vAlign w:val="center"/>
          </w:tcPr>
          <w:p w14:paraId="23DAF2B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A9D08E"/>
            <w:vAlign w:val="center"/>
          </w:tcPr>
          <w:p w14:paraId="219DE95D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A9D08E"/>
            <w:vAlign w:val="center"/>
          </w:tcPr>
          <w:p w14:paraId="420E65E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JAVNA USTANOVA KAMENJAK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3D6950C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1.819.500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0C4D8D2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1.714.412</w:t>
            </w:r>
          </w:p>
        </w:tc>
      </w:tr>
      <w:tr w14:paraId="20B95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FBD6884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bottom"/>
          </w:tcPr>
          <w:p w14:paraId="205F8DFC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CD6C41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262E053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1.819.500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E8A0A4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1.714.412</w:t>
            </w:r>
          </w:p>
        </w:tc>
      </w:tr>
      <w:tr w14:paraId="486A10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08DE47E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E835D7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0A6423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roba i pružanja usluga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5478AC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4A2E64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8.874</w:t>
            </w:r>
          </w:p>
        </w:tc>
      </w:tr>
      <w:tr w14:paraId="6B88A430">
        <w:tc>
          <w:tcPr>
            <w:tcW w:w="990" w:type="dxa"/>
            <w:tcBorders>
              <w:top w:val="nil"/>
            </w:tcBorders>
            <w:vAlign w:val="center"/>
          </w:tcPr>
          <w:p w14:paraId="27FAB5DC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81F7EE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B5456C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roba i pružanja usluga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D9221F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6A2D6BA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8.874</w:t>
            </w:r>
          </w:p>
        </w:tc>
      </w:tr>
      <w:tr w14:paraId="7A2932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40FA53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P1.1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7414E6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F6973C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karata, vodića i knjiga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B8C43A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F0C691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</w:t>
            </w:r>
          </w:p>
        </w:tc>
      </w:tr>
      <w:tr w14:paraId="1F3BD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97AEF9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P1.2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C45477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3112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8D2BBFA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 od prefakturiranja selektivnog odvajanja i odvoza otpada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7823E5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A9D4A6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7.157</w:t>
            </w:r>
          </w:p>
        </w:tc>
      </w:tr>
      <w:tr w14:paraId="1EE71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661DE4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P1.3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3982208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3112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E5E4C2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 od edukativnih programa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029C0CF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7AA64B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1.700</w:t>
            </w:r>
          </w:p>
        </w:tc>
      </w:tr>
      <w:tr w14:paraId="53924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358E289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3F7588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30C9DDE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611318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1.638.000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0CA5E6C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1.583.070</w:t>
            </w:r>
          </w:p>
        </w:tc>
      </w:tr>
      <w:tr w14:paraId="463B5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D55A437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989923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DBA553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063082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1.638.000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623C815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1.583.070</w:t>
            </w:r>
          </w:p>
        </w:tc>
      </w:tr>
      <w:tr w14:paraId="7B9682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6E1CDC6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P1.4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440BAE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3312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2501002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ulaznica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482E48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1.600.000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C85298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1.558.762</w:t>
            </w:r>
          </w:p>
        </w:tc>
      </w:tr>
      <w:tr w14:paraId="077B98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80BB36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P1.5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3EF9C0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3312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A4208F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koncesijskih i ostalih odobrenja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25FDE8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2E99EB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19.908</w:t>
            </w:r>
          </w:p>
        </w:tc>
      </w:tr>
      <w:tr w14:paraId="294EA6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B95FFE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P1.6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4870A8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3112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BAA923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 od naplate kazni na zaštićenom području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19B806E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3EE556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</w:t>
            </w:r>
          </w:p>
        </w:tc>
      </w:tr>
      <w:tr w14:paraId="7D1CF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9437BE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P1.7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CF563A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3312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CFDA902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iz ostalih izvora - dozvole za snimanje, fotografiranje i dr.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1A497E4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07F423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3.100</w:t>
            </w:r>
          </w:p>
        </w:tc>
      </w:tr>
      <w:tr w14:paraId="2369AB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B65C98B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AF1AED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54CD43A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imovine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61AA081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305DFD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</w:t>
            </w:r>
          </w:p>
        </w:tc>
      </w:tr>
      <w:tr w14:paraId="1CC16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7E715A5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736111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03B6BE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financijske imovine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22A6C1F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26B62F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</w:t>
            </w:r>
          </w:p>
        </w:tc>
      </w:tr>
      <w:tr w14:paraId="59A58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3194AC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P1.8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C56462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3413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54CD1C4E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Kamate na oročena sredstva i sredstva po viđenju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BC3BEA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F757F6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</w:t>
            </w:r>
          </w:p>
        </w:tc>
      </w:tr>
      <w:tr w14:paraId="60494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F19598B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A8CF4E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C9B04E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donacija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0216D48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0E3052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105.764</w:t>
            </w:r>
          </w:p>
        </w:tc>
      </w:tr>
      <w:tr w14:paraId="0B5F35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5B6D9AE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2C9D62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4289BD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donacija iz proračuna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4EE3CA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299A51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105.764</w:t>
            </w:r>
          </w:p>
        </w:tc>
      </w:tr>
      <w:tr w14:paraId="011DD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E9C05D8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P1.9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29905F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3513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385933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donacija iz apliciranih projekata i HUMANITA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166C91D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E23090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81.234</w:t>
            </w:r>
          </w:p>
        </w:tc>
      </w:tr>
      <w:tr w14:paraId="6907B3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7097D45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P1.10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BBA5A0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3513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71BF7E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donacija apliciranih ili projekta CENTRAL BIC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7018E4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BC8A0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24.530</w:t>
            </w:r>
          </w:p>
        </w:tc>
      </w:tr>
      <w:tr w14:paraId="50F89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67721C77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FBAEDE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14492C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 prihodi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BEAA9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3A235D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13.404</w:t>
            </w:r>
          </w:p>
        </w:tc>
      </w:tr>
      <w:tr w14:paraId="0C87E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AB9962F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CC373C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13D3F95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naknade štete i refundacija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5BD0A1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003857A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13.404</w:t>
            </w:r>
          </w:p>
        </w:tc>
      </w:tr>
      <w:tr w14:paraId="23A9E8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51B7DC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P1.11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AB5999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3611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3D24A5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naknade šteta temeljem osiguranja,ostali prihodi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57BAC1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24852A0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13.404</w:t>
            </w:r>
          </w:p>
        </w:tc>
      </w:tr>
      <w:tr w14:paraId="76B55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D9D9D9"/>
            <w:noWrap/>
            <w:vAlign w:val="center"/>
          </w:tcPr>
          <w:p w14:paraId="485676F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OZNAKA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D9D9D9"/>
            <w:noWrap/>
            <w:vAlign w:val="center"/>
          </w:tcPr>
          <w:p w14:paraId="381DD88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KONTO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D9D9D9"/>
            <w:noWrap/>
            <w:vAlign w:val="center"/>
          </w:tcPr>
          <w:p w14:paraId="6C08E99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VRSTA RASHODA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2CF54BC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 2025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5969AF25">
            <w:pPr>
              <w:wordWrap w:val="0"/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 REBALANS</w:t>
            </w:r>
          </w:p>
          <w:p w14:paraId="4670F6B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2025</w:t>
            </w:r>
          </w:p>
        </w:tc>
      </w:tr>
      <w:tr w14:paraId="018C73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noWrap/>
            <w:vAlign w:val="center"/>
          </w:tcPr>
          <w:p w14:paraId="25C5F5B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noWrap/>
            <w:vAlign w:val="center"/>
          </w:tcPr>
          <w:p w14:paraId="366FC0C0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noWrap/>
            <w:vAlign w:val="center"/>
          </w:tcPr>
          <w:p w14:paraId="78424EB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UKUPNO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22D332A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3.173.050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1B4A041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1.821.149</w:t>
            </w:r>
          </w:p>
        </w:tc>
      </w:tr>
      <w:tr w14:paraId="3F46BD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A9D08E"/>
            <w:vAlign w:val="center"/>
          </w:tcPr>
          <w:p w14:paraId="044339D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  <w:t>A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A9D08E"/>
            <w:vAlign w:val="center"/>
          </w:tcPr>
          <w:p w14:paraId="220EDA0E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A9D08E"/>
            <w:vAlign w:val="center"/>
          </w:tcPr>
          <w:p w14:paraId="2ED00E1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OČUVANJE PRIRODNIH VRIJEDNOSTI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7EB9F32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403.150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3EB19FA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138.225</w:t>
            </w:r>
          </w:p>
        </w:tc>
      </w:tr>
      <w:tr w14:paraId="6C082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17E996A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7744ADAC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20C7A41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Očuvanje stanja te očuvanje značajnih vrsta flore, faune i gljiva, na području Akvatorija zapadne Istre očuvana su ciljna morska i obalna staništa te uz njih vezane vrste na razini ciljeva očuvanja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25EF8D2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54.650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7206055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36.460</w:t>
            </w:r>
          </w:p>
        </w:tc>
      </w:tr>
      <w:tr w14:paraId="4A60D3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037C0A4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5E6051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45EB91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0F0ABB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54.650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BF8299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36.460</w:t>
            </w:r>
          </w:p>
        </w:tc>
      </w:tr>
      <w:tr w14:paraId="1B13BF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F9FF965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72F949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76483A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61A8D5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54.650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3ADBC0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36.460</w:t>
            </w:r>
          </w:p>
        </w:tc>
      </w:tr>
      <w:tr w14:paraId="76577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FAB177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1B129B8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49A55B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Monitoring vaskularne flore značajnog krajobraza Donji Kamenjak i medulinski arhipelag i monitoring odabranih vrsta vaskularne flore značajnog krajobraza Gornji Kamenjak (razdoblje 2021.-2025.)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FD7B14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0B8385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1.100</w:t>
            </w:r>
          </w:p>
        </w:tc>
      </w:tr>
      <w:tr w14:paraId="2370AF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47EB55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C009F0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EE0CA9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Prikupljanje sjemena i reintrodukcija primorske makovice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0CA06C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2.750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7227E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</w:t>
            </w:r>
          </w:p>
        </w:tc>
      </w:tr>
      <w:tr w14:paraId="72009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3510E1A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3AEBBE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16AA79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Monitoring teških metala u vegetaciji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3AD1C0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3.400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31A461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3.400</w:t>
            </w:r>
          </w:p>
        </w:tc>
      </w:tr>
      <w:tr w14:paraId="1BB2F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BD922C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417D84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51D0E72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Utvrđivanje parametra praćenja stanja gujavica s naglaskom na Octodrilus istrianus.Razvijanje prilagođenih protokola uzrokovanjna.Educiranje djelatnika za provođenje monitoringa.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64152A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30BEDE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347BF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3B57482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AA6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E7791C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C204D1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Redovito praćenje vretenca na upravljanim područjima 2025-2026. Edukacija djelatnika Ustanove-monitoring vretenca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E3973D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D1E0A3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</w:t>
            </w:r>
          </w:p>
        </w:tc>
      </w:tr>
      <w:tr w14:paraId="1AE68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2F8B8F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ADBADB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8A55B12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Redovito prijavljiati pronalaske 1/ili viđenja živih ili mrtvih jedinki svih divljih vrsta sisavaca kroz obrazac za dojavu na stranicama ZZOP-a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AA37D8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D149D6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587</w:t>
            </w:r>
          </w:p>
        </w:tc>
      </w:tr>
      <w:tr w14:paraId="15BB53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9115BD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AA9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9FE3AE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9266EE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 praćenje i uklanjanje svih stranih invazivnih vrsta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7A977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410DB5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4130D6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4E8AA5F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AA10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80E651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B4964E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Izrada i postavljanje kućice za zlatovrane na područje Donjeg Kamenjaka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9B085D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40BBBC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1.886</w:t>
            </w:r>
          </w:p>
        </w:tc>
      </w:tr>
      <w:tr w14:paraId="0A506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0996793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AA11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CB4CAC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ED537E5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Monitoring gnijezdećih populacija ptica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4CE3E2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733690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5.682</w:t>
            </w:r>
          </w:p>
        </w:tc>
      </w:tr>
      <w:tr w14:paraId="04782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48C584F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AA12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C89C83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CD409A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Monitoring zimujućih populacija ptica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D8333A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D62057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</w:t>
            </w:r>
          </w:p>
        </w:tc>
      </w:tr>
      <w:tr w14:paraId="29F2B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087BD7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AA13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27C3C9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32C8BA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Održavanje prstenovačkog kampa Kamenjak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EF72F2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BD8098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4.455</w:t>
            </w:r>
          </w:p>
        </w:tc>
      </w:tr>
      <w:tr w14:paraId="1F4FE6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5EC8CB0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AA14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820C95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CD80E1A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Utvrđivanje lovnih staništa šišmiša premanturskog poluotoka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7A1E7F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94BE2F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</w:tr>
      <w:tr w14:paraId="76840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575C708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AA17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055492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2E5194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Razmatrati mogućnosti postavljanja umjetnog otočića za gniježđenje na Šćuzi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A0812D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2C7653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245D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4173B3B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AB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0EC1A363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35A5B9C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Očuvanje povoljnog stanja stanišnih tipova 62AO istočno submediteranski suhi travnjaci (Scorzoneretalia villosae), kamenjarski pašnjaci i bušici te revitaliziranje stanišnog tipa 6220 Eumediteranski travnjaci Thero-Brachypodietea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31D4AC3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186.000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46E0425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42.679</w:t>
            </w:r>
          </w:p>
        </w:tc>
      </w:tr>
      <w:tr w14:paraId="15814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DC9021D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362D6F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51DCD58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FF8B78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186.000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3A53F7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42.679</w:t>
            </w:r>
          </w:p>
        </w:tc>
      </w:tr>
      <w:tr w14:paraId="6437EE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C888AA4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D3B717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C7C014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C49B29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186.000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2564F9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42.679</w:t>
            </w:r>
          </w:p>
        </w:tc>
      </w:tr>
      <w:tr w14:paraId="69386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50C3C47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AB1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155BBE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116C4F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Nastaviti s provođenjem aktivnih mjera kontrole sukcesije irevitalizacije staništa. Uklanjanje drvenaste vegetacije sa travnjaka.Ztvaranje divljih staza i puteva.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8E2F9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6C4713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73000F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340FE92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AB2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16F4CC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5E1A4E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Nastaviti s provođenjem aktivnih mjera revitalizacije staništa-praćenje stanja vegetacije na lokaciji Češljevica-Jugo nakon primjene metode mehaničkog (strojnog) i ručnog uklanjanja vegetacije i otvaranje staništa.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C7FB1E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09D95E3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04786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6457634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AB3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78842B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174D2A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Nastaviti s izradom i postavljanjem ograda od prirodnih materijaa kako bi se spiječila fragmentacija staništa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9C23EE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BF36BB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0CEB5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A68D74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AB4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318253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57DDE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Osigurati adekvatnu infrastrukturu za stado ovaca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15E8F8F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25A3832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12.958</w:t>
            </w:r>
          </w:p>
        </w:tc>
      </w:tr>
      <w:tr w14:paraId="79ADCA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3BC9877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AB5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D5EB1D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D8E46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Nabaviti koze, ovce i opremu za praćenje uspješnosti restauracije staništa i informiranje javnosti i provoditi monitoring plan pilot područja (projekt Central B.I.C.)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FC06F0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47077B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29.721</w:t>
            </w:r>
          </w:p>
        </w:tc>
      </w:tr>
      <w:tr w14:paraId="456CF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B4519D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AB7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4FD934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F086895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Revitalizirati površine kamenjarskih travnjaka i bušika ( Gornji Kamenjak)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10A0E8C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080F138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663E0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006CA5C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AB8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31FD53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743CC1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Izraditi plan održavanja travnjaka i smjernice za praćenje stanja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EF87DB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DFCCC7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1F555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73E90A1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AC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4E361BEE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0CDA5D32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Očuvanje ostalih staništa ekološke mreže na razini ciljeva očuvanja te šumskih ekosustava eko mreže. Očuvanje ciljnih morskih i obalnih staništa.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3035F19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74.000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208166E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32.218</w:t>
            </w:r>
          </w:p>
        </w:tc>
      </w:tr>
      <w:tr w14:paraId="469328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9255845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8B81EF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A87CF2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722EF9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74.000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4D9D2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32.218</w:t>
            </w:r>
          </w:p>
        </w:tc>
      </w:tr>
      <w:tr w14:paraId="0E27C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676511A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4121C4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55D299DE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B65B29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74.000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78115A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32.218</w:t>
            </w:r>
          </w:p>
        </w:tc>
      </w:tr>
      <w:tr w14:paraId="2A1C0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27D6A29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AC3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0290A5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17DC8D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Očuvati povoljno stanje stanišnog tipa 5210 Mediteranske makije u kojima doominiraju borovice Juniperus spp. Pratiti stanje.Prema potrebi uklanjati alepski bor.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18F1DC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A751E6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1C5D3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109B0C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AC5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BCF2F3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652121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Redovito održavati postojeću lokvu (*3170)  provođenjem  ispaše i/ili košnje i održavati novo vodeno stanište na lokaciji Školjić/Šambuceja.Redovito provoditi čišćenje okolne drvenaste vegetacije.Izraditi prijedlog oređenja vodenog staništa na lokaciji Njive.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58BD08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FCC517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793</w:t>
            </w:r>
          </w:p>
        </w:tc>
      </w:tr>
      <w:tr w14:paraId="528B2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3F84768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AC6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7C386F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31E5402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Sanitarno čišćenje i uređenje rubova šumskih površina na području Donjeg Kamenjaka (područje Golice). Održavati protupožarne putove i prema potrebi otvarati nove.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D8977C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DC4660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8.762</w:t>
            </w:r>
          </w:p>
        </w:tc>
      </w:tr>
      <w:tr w14:paraId="38CC36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3FF7E74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AC7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46F7E5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44E54E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Održavati povoljno stanje šumskih eko sustava. Pošumljavanje park-šume Kašteja.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C1CDDF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A7C2CB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9.663</w:t>
            </w:r>
          </w:p>
        </w:tc>
      </w:tr>
      <w:tr w14:paraId="1C0BC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0D448A8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AC8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983BD1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DF9862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Organizirati akcije čišćenja podmorja. Uklanjanje zaostalog ribolovnog alata.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89C508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FC8F92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</w:t>
            </w:r>
          </w:p>
        </w:tc>
      </w:tr>
      <w:tr w14:paraId="333F6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0B2DD1A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AC9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7D158F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54E353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Održavati povoljno stanje stanišnog tipa 8310. Špilje i jame zatvorene su za javnost. Pratiti stanje.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45CA88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1BAB85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</w:t>
            </w:r>
          </w:p>
        </w:tc>
      </w:tr>
      <w:tr w14:paraId="382CE9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23A25F7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AD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273470C2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21D67BE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Istraživanje i očuvanje geobaštine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3C5AF91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0912FAD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2.300</w:t>
            </w:r>
          </w:p>
        </w:tc>
      </w:tr>
      <w:tr w14:paraId="7731C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E023D0E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6ECFD8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CC6194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6C4835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BEFBCF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2.300</w:t>
            </w:r>
          </w:p>
        </w:tc>
      </w:tr>
      <w:tr w14:paraId="0B5F1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B8F294A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E2FE3F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E49134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476875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23376B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2.300</w:t>
            </w:r>
          </w:p>
        </w:tc>
      </w:tr>
      <w:tr w14:paraId="2A0FAB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942153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AD1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735BF6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43FDE0A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Uspostava geološke staze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DA09D5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5C10CA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3623F5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635193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AD2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E160AE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EAD46A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Izrada izvedbenog projekta interpretacijskog punkta Grakalovac. Prikupljanje dokumentacije i suglasnosti nadležnih institucija.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87BCBA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041C4B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2.300</w:t>
            </w:r>
          </w:p>
        </w:tc>
      </w:tr>
      <w:tr w14:paraId="76108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1C9B521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0DA9D291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46FFC8B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Očuvana morska staništa Medulinskog i Pomerskog zaljeva, te uz njih vezane vrste na razini ciljeva očuvanja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5DC3C54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3A73585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24.568</w:t>
            </w:r>
          </w:p>
        </w:tc>
      </w:tr>
      <w:tr w14:paraId="4A91A6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36B4415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51FD76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1989643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5C9798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D49280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24.568</w:t>
            </w:r>
          </w:p>
        </w:tc>
      </w:tr>
      <w:tr w14:paraId="11BE64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0BBD5C3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104736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2CB2C6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7732EE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8DC2D3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24.568</w:t>
            </w:r>
          </w:p>
        </w:tc>
      </w:tr>
      <w:tr w14:paraId="45C783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5019C97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852B3A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1A8F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Detaljnije kartrirati CST u PEM na lokacijama na kojima se ukaže potreba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B7CBDA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B84EEB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</w:t>
            </w:r>
          </w:p>
        </w:tc>
      </w:tr>
      <w:tr w14:paraId="24F82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200503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112BD1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C735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Postavljanje plutajuće barijere na istočnom dijelu uvale Debeljak kao zapreku ulasku plovilima u svrhu sprečavanja sidrenja. Razmatranje mogućnosti postavljanjna psihološke brane na drugim lokacijama (M. Kolumbarica)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811D0F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E8A269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</w:t>
            </w:r>
          </w:p>
        </w:tc>
      </w:tr>
      <w:tr w14:paraId="031E8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5EDDA80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884BF6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0CE75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Nastaviti sudjelovati u projektima očuvanja plemenite periske u Jadranu.Postavljanje kolektora za prikupljanje ličinki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4ED1CC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775893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3.200</w:t>
            </w:r>
          </w:p>
        </w:tc>
      </w:tr>
      <w:tr w14:paraId="4280C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45AE8A7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401F28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2484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Nastaviti surađivati sa Zavodom za javno zdravstvo na praćenju kakvoće mora. Ispitivanje kakvoće mora za kupanje na 4 mjerne postaje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D5CF70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27DE32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</w:t>
            </w:r>
          </w:p>
        </w:tc>
      </w:tr>
      <w:tr w14:paraId="35CEB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623AC8D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437048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623A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Utvrditi stupanj eutrofikacije mora unutar PEM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F83CC9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E4C726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2A168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56E6158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AE6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3D59AF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5C56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Uspostaviti i provoditi praćenja temperature mora i drugih potrebnih parametara radi utvrđivanja utjecaja klimatskih promjena na očuvanje CST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693B11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AFD14E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2.300</w:t>
            </w:r>
          </w:p>
        </w:tc>
      </w:tr>
      <w:tr w14:paraId="4FE146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3D9B443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895037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3C8D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Redovito održavati obnavljati most u uvali Šćuza radi očuvanja CST obalne lagune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72DF38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8E40D5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2.484</w:t>
            </w:r>
          </w:p>
        </w:tc>
      </w:tr>
      <w:tr w14:paraId="07DA8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0530DE8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AE10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D49428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9957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Prćenje stanja populacije plavog raka u Šćuzi. Odrediti točke za praćenje stanja.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F39174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C3EFF7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</w:tr>
      <w:tr w14:paraId="04A9D6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6674816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AE13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E964FC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0221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Izraditi plan praćenja stanja CST pješčana dna trajno prekrivena morem i velike plitke uvale i zaljeva, te redovito provoditi praćenje stanja na PEM 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9A8DC8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E20A01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295A5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02A4AD9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AE14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2A40A0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2047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Izraditi plan praćenja CST grebeni, te redovito provoditi praćenje stanja-Porer sjever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6122A1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E6410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4F35E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08E7753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AE15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88C67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2133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Redovito provoditi praćenja stanja naselja posedonije i drugih morskih cvjetnica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0177B2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FDD133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2.543</w:t>
            </w:r>
          </w:p>
        </w:tc>
      </w:tr>
      <w:tr w14:paraId="5B900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620CD17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AE16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0CBB2D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7E2C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Izraditi plan praćenja stanja CST preplavljene ili dijelom preplavljene morske špilje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AE4BB5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3F510B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</w:t>
            </w:r>
          </w:p>
        </w:tc>
      </w:tr>
      <w:tr w14:paraId="5D13D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A9D08E"/>
            <w:vAlign w:val="center"/>
          </w:tcPr>
          <w:p w14:paraId="4020F1C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  <w:t>B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A9D08E"/>
            <w:vAlign w:val="center"/>
          </w:tcPr>
          <w:p w14:paraId="4AE8AF12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left w:val="nil"/>
              <w:right w:val="nil"/>
            </w:tcBorders>
            <w:shd w:val="clear" w:color="auto" w:fill="A9D08E"/>
            <w:vAlign w:val="center"/>
          </w:tcPr>
          <w:p w14:paraId="5B91137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ZAŠTITA I OČUVANJE KULTURNE BAŠTINE I TRADICIJSKIH VRIJEDNOSTI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67A4927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2F94086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</w:tr>
      <w:tr w14:paraId="44033F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5C293038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BA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332BAFAF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2DFF902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Očuvanje vrijednih arheoloških lokaliteta i kulturne baštine, te uključivanje kulturne baštine u posjetiteljsku infrastruktutu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404A489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7CCF9E9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</w:tr>
      <w:tr w14:paraId="2D359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4BA5F4B8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38AA1DC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7145E49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21603C2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03F01A8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</w:tr>
      <w:tr w14:paraId="553C1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7AE7A7A4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2417345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2940C24E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346B011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0816295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</w:tr>
      <w:tr w14:paraId="373B2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7D65A02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BA1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EBE544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4253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26B527A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Izrada i tisak monografije o svjetioniku  Porer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EBEFA0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F8B8A0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7E242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749705E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BA2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0C9FCD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3FF62F4E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Nastaviti s obnovom suhozida i poticati privatne vlasnike na obnovu projekt HUMANITA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281A3B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271ADC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</w:tr>
      <w:tr w14:paraId="240485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A9D08E"/>
            <w:vAlign w:val="center"/>
          </w:tcPr>
          <w:p w14:paraId="4C86B71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  <w:t>C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A9D08E"/>
            <w:vAlign w:val="center"/>
          </w:tcPr>
          <w:p w14:paraId="672BEC9D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A9D08E"/>
            <w:vAlign w:val="center"/>
          </w:tcPr>
          <w:p w14:paraId="1B21206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ODRŽIVO KORIŠTENJE PRIRODNIH RESURSA I PODRŠKA LOKALNOJ ZAJEDNICI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60E4A8F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124.000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3F33099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79.253</w:t>
            </w:r>
          </w:p>
        </w:tc>
      </w:tr>
      <w:tr w14:paraId="7168F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5C828BE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CA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173E78FC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52B4216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Obnova i održavanje poljoprivrednih površina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63716B2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11291DC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14.500</w:t>
            </w:r>
          </w:p>
        </w:tc>
      </w:tr>
      <w:tr w14:paraId="0A14C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30E1A00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F084DA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C9745A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258C11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1F333B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14.500</w:t>
            </w:r>
          </w:p>
        </w:tc>
      </w:tr>
      <w:tr w14:paraId="0A349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ABAD5B2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CA4EC7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E0FC8F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ostalim osobama izvan radnog odnosa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9EDAF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F42369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14.500</w:t>
            </w:r>
          </w:p>
        </w:tc>
      </w:tr>
      <w:tr w14:paraId="60FF11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F5D8D0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CA1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2F7B82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45FB67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Poticati vlasnike privatnog zemljišta na uređenje zapuštenih poljoprivrednih površina uz poticanje na sadnju aromatičnog bilja,višegodišnjih nasada i drugih autohtonih kultura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76E88D7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5288B11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1E269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44A956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CA3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C5237C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6931CED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Provođenje programa očuvanjaautohtonog istarskog goveda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6D7EA6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1447B63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</w:t>
            </w:r>
          </w:p>
        </w:tc>
      </w:tr>
      <w:tr w14:paraId="55500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950A52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CA4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5DD209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F37FCA5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Poticati osmišljavanje, distribuciju i prodaju autohtonih suvenira na temu zaštićenih područja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21E4443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4D190E8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</w:t>
            </w:r>
          </w:p>
        </w:tc>
      </w:tr>
      <w:tr w14:paraId="0FE010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7B74C6F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CB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4A00E683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1F981D3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Poboljšanje suradnje s korisnicima područja i lokalnim stanovništvom u sljedećih pet godina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29A5707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4AD95D6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64.753</w:t>
            </w:r>
          </w:p>
        </w:tc>
      </w:tr>
      <w:tr w14:paraId="53D91C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1DD5CEB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442772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4E17CC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97C392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DA87D3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64.753</w:t>
            </w:r>
          </w:p>
        </w:tc>
      </w:tr>
      <w:tr w14:paraId="71DD0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B365C93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F8A560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912661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ostalim osobama izvan radnog odnosa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E25DD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436B57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64.753</w:t>
            </w:r>
          </w:p>
        </w:tc>
      </w:tr>
      <w:tr w14:paraId="07D070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7924DB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CB3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2BBACC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4DF7B6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Poticati nositelje koncesijskih odobrenja na uređenje objekata koji će biti energetski učinkoviti uz korištenje bio materijala i ambalaže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C8EBC1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AD3BB9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</w:tr>
      <w:tr w14:paraId="2E502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28796E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CB4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6B5A92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02266F8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 suradnji s nadležnim tijelima lokalne zajednice unaprijeđivati sustav zbrinjavanja otpada na područjima upravljanja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791FA7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noWrap/>
            <w:vAlign w:val="center"/>
          </w:tcPr>
          <w:p w14:paraId="56419DD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55.000</w:t>
            </w:r>
          </w:p>
        </w:tc>
      </w:tr>
      <w:tr w14:paraId="2B6405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2FA17E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CB5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F74966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16BA7C7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Organizirati aktivnosti i podržavati inicijative lokalnog stanovništva i korisnika područja usmjerenih ka očuvanju prirodnih i kulturnih vrijednosti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B4641B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noWrap/>
            <w:vAlign w:val="center"/>
          </w:tcPr>
          <w:p w14:paraId="2153EAD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161D6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734EF5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CB12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4CE107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705B038A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Nastaviti održavati suradnju s drugim upravljačima zaštićenih područja i PEM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EA3C28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noWrap/>
            <w:vAlign w:val="center"/>
          </w:tcPr>
          <w:p w14:paraId="1B6BEAD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4.753</w:t>
            </w:r>
          </w:p>
        </w:tc>
      </w:tr>
      <w:tr w14:paraId="00A84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A9D08E"/>
            <w:vAlign w:val="center"/>
          </w:tcPr>
          <w:p w14:paraId="01F5626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  <w:t>D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A9D08E"/>
            <w:vAlign w:val="center"/>
          </w:tcPr>
          <w:p w14:paraId="3DCDED8D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A9D08E"/>
            <w:vAlign w:val="center"/>
          </w:tcPr>
          <w:p w14:paraId="201F210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UPRAVLJANJE POSJEĆIVANJEM, INTERPRETACIJA I EDUKACIJA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6542DC1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510324D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316.034</w:t>
            </w:r>
          </w:p>
        </w:tc>
      </w:tr>
      <w:tr w14:paraId="11FE2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53FBD8D8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7FBAC4E9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3B212045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Unaprijeđenje sustava posjećenosti područja, uz ograničenje broja motornih vozila i smanjenje negativnog utjecaja na prirodne vrijednosti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00DFDA3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26C295E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135.817</w:t>
            </w:r>
          </w:p>
        </w:tc>
      </w:tr>
      <w:tr w14:paraId="03AF7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DF074C6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CBCC20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06BA27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C43891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5F002F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135.817</w:t>
            </w:r>
          </w:p>
        </w:tc>
      </w:tr>
      <w:tr w14:paraId="78068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E21C44C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0749FE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5274A5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F5BDB5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F9D25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135.817</w:t>
            </w:r>
          </w:p>
        </w:tc>
      </w:tr>
      <w:tr w14:paraId="41F23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D3AA20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00"/>
            <w:vAlign w:val="center"/>
          </w:tcPr>
          <w:p w14:paraId="3D67068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14:paraId="3471C83A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Održavati prometnice i sanirati glavnu pristupnu cestu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0C1B1D7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OSA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0746CB4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OSA</w:t>
            </w:r>
          </w:p>
        </w:tc>
      </w:tr>
      <w:tr w14:paraId="30558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544A82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5F4026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D0C737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Urediti parkirališta u zaštićenim područjima i izvan njih uz odgovarajući sustav upravljanja na terenu  HUMANITA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1B6A4D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26DE119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19.285</w:t>
            </w:r>
          </w:p>
        </w:tc>
      </w:tr>
      <w:tr w14:paraId="6D2C0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C1B825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DA5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66537D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141C68A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Održavati i urediti biciklističke staze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0E7D34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78A1AB0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73.542</w:t>
            </w:r>
          </w:p>
        </w:tc>
      </w:tr>
      <w:tr w14:paraId="23808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CB5F9E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DA6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C418E9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A0888C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Zatvarati sporedne staze i putove koji nisu predviđeni prostorno planskom dokumentacijom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34751F2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0C39E12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723EC2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4E52CD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6F513C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7303DE6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Održavati sustav naplate na ulaznim punktovima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67808F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75FC7C7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15.560</w:t>
            </w:r>
          </w:p>
        </w:tc>
      </w:tr>
      <w:tr w14:paraId="554F1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CA5A12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DA9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924AB6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ECFDACA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Unaprijedijeđenje sustava sanitarnih čvorova i pronalaženje mogućnosti za njihovo uređenje. Održavati sanitarne čvorove na terenu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070971D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1060314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27.430</w:t>
            </w:r>
          </w:p>
        </w:tc>
      </w:tr>
      <w:tr w14:paraId="573F8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560475B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DB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04242328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796561D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Nadopunjavanje postojeće posjetiteljske infrastrukture i stavljanje u funkciju napuštene vojne baštine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41664FD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0D10C41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132.803</w:t>
            </w:r>
          </w:p>
        </w:tc>
      </w:tr>
      <w:tr w14:paraId="738DC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ADAE7B0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AF72D3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78F895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89515D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A73B25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132.803</w:t>
            </w:r>
          </w:p>
        </w:tc>
      </w:tr>
      <w:tr w14:paraId="32C9F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02367C2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95048C8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804E92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F72A9A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CE470D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132.803</w:t>
            </w:r>
          </w:p>
        </w:tc>
      </w:tr>
      <w:tr w14:paraId="58345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096B932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DB1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EF8C13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8184AF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Revitalizirati i prenamijeniti zapuštene vojne objekte(vojne bitnice)u izložbene centre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700E1B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7E0DAB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</w:t>
            </w:r>
          </w:p>
        </w:tc>
      </w:tr>
      <w:tr w14:paraId="67AE1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6C1FE5E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DB2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EC41328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31FB49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 idućih deset godina realizirati projekt izgradnje i uređenje ispravne zgrade s uredima, multimedijalnim prezentacijskim centrom i pratećim sadržajima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25F83C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550613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29F1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C259F2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DB3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A56416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A18D24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Unaprijediti, urediti i održavati postojeće poučne staze, edukativne ploče, vidikovce i odmorišta, te prema potrebi osmisliti i urediti nove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547EC4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340044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52.663</w:t>
            </w:r>
          </w:p>
        </w:tc>
      </w:tr>
      <w:tr w14:paraId="4A79B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23D8C4C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DB4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E02454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28DB6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Unaprijediti, urediti i održavati postojeću posjetiteljsku infrastrukturu  u Park šumi Brdo Soline kod Vinkurana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27709F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BC61E0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3E1FDD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3A12402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DB5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934DC1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BEBF463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Postaviti unificirane, drvene ograde uz staze i vidikovce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60B3CE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82B3F1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14.085</w:t>
            </w:r>
          </w:p>
        </w:tc>
      </w:tr>
      <w:tr w14:paraId="4F739A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6770F09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DB6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2CA2CF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12BD95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Unaprijediti i održavati sustav posjetiteljske, informativne i signalizacijske infrastrukture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A3DE81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3FDECD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36.538</w:t>
            </w:r>
          </w:p>
        </w:tc>
      </w:tr>
      <w:tr w14:paraId="76E8D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210826C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DB7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0C4D07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97DA70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Postaviti informativne i signalizacijske ploče na prilaznim prometnicama zaštićenim područjima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47E0D9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2DD17D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4.517</w:t>
            </w:r>
          </w:p>
        </w:tc>
      </w:tr>
      <w:tr w14:paraId="2FEB4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5E3B12B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DC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1B495E95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68BE2FC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Unaprijediti postojeće i razviti nove edukativne programe i interpretativne sadržaje za različite dobne skupine te nastaviti s provođenjem manifestacija (sportskih, kulturnih i dr.)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633BC13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0670C96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19.535</w:t>
            </w:r>
          </w:p>
        </w:tc>
      </w:tr>
      <w:tr w14:paraId="7E2A1B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1094CF0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CD995C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25430F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2E636C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4CFACE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19.535</w:t>
            </w:r>
          </w:p>
        </w:tc>
      </w:tr>
      <w:tr w14:paraId="39106E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0680CF6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2C5F4F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F525E2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5F3A6A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F4D71B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19.535</w:t>
            </w:r>
          </w:p>
        </w:tc>
      </w:tr>
      <w:tr w14:paraId="118EE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67B12D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DC1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A8FBA0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4259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76E036D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Nastaviti provođenje postojećih i konstantno unaprijeđivati edukativne radionice(škola u prirodi, interpretativne šetnje) za predškolski i školski uzrast na temu prirodne i kulturne baštine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12A3EA7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5657D9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600</w:t>
            </w:r>
          </w:p>
        </w:tc>
      </w:tr>
      <w:tr w14:paraId="03B51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1CC4EB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DC2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5F500C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4259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32C7A0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Provođenje cjelogodišnjeg programa "Mladi čuvari prirode" s djecom iz lokalne zajednice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C5282A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046A791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1.150</w:t>
            </w:r>
          </w:p>
        </w:tc>
      </w:tr>
      <w:tr w14:paraId="40173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5083E5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DC3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84BE54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4259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52A7703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Organizirati izložbe i manifestacije vezane za ekološke datume i prirodne vrijednosti područja, kao i dane otvorenih vrata uz prigodne programe.Provoditi tradicijske manifestacije usmjerene ka njegovanju lokalnih običaja. Obilježavanje Dana zaštite prirode i Dana biloške raznolikosti.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C88DA4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929B52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12.805</w:t>
            </w:r>
          </w:p>
        </w:tc>
      </w:tr>
      <w:tr w14:paraId="77F071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660449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DC4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633E3E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4259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</w:tcBorders>
            <w:vAlign w:val="center"/>
          </w:tcPr>
          <w:p w14:paraId="4FBB756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Organizirati radionice i predavanja za ciljne skupine(istraživači, ronioci,turistički vodiči, poljoprivrednici, lovci, vlasnici parcela, lokalna zajednica i dr.) fenoliga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593D1B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2E28AB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4.980</w:t>
            </w:r>
          </w:p>
        </w:tc>
      </w:tr>
      <w:tr w14:paraId="24E785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5E49133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DD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3473FD6D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left w:val="nil"/>
              <w:right w:val="nil"/>
            </w:tcBorders>
            <w:shd w:val="clear" w:color="auto" w:fill="E2EFDA"/>
            <w:vAlign w:val="center"/>
          </w:tcPr>
          <w:p w14:paraId="60CE1883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Unaprijediti sustav promidžbenih materijala i osigurati redovitu informiranost posjetitelja i lokalnog stanovništva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5D8F323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5986D6B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27.879</w:t>
            </w:r>
          </w:p>
        </w:tc>
      </w:tr>
      <w:tr w14:paraId="45EE9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10C2981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AA1179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1132B5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7726B8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B9388A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27.879</w:t>
            </w:r>
          </w:p>
        </w:tc>
      </w:tr>
      <w:tr w14:paraId="29BB8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DC8C5FE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A60862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406665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4912D5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0842CE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27.879</w:t>
            </w:r>
          </w:p>
        </w:tc>
      </w:tr>
      <w:tr w14:paraId="279D5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A54289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DD1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9A71B0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4253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0AC3B48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Unaprijediti i distribuirati promotivne materijale o vrijednostima područja i pravilima ponašanja HUMANITA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10F17D9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B6C5FA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9.200</w:t>
            </w:r>
          </w:p>
        </w:tc>
      </w:tr>
      <w:tr w14:paraId="259B7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B62E4C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DD2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BEFED7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4253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3E754D5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Održavati i po potrebi nadograditi službene mrežne stranice Ustanove, kao i društvene mreže 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3524C01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DEB43F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13.562</w:t>
            </w:r>
          </w:p>
        </w:tc>
      </w:tr>
      <w:tr w14:paraId="6CB05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7662D2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DD3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5E0244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4253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02DCF7EA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Održavati i po potrebi nadopunjavati posjetiteljski centar Kuća prirode novim edukativnim materijalom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721F74F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BD81BD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750</w:t>
            </w:r>
          </w:p>
        </w:tc>
      </w:tr>
      <w:tr w14:paraId="5FB015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55114C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DD4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297E59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4253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284FF25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Publicirati materijal povezan s prirodnim i kulturnim vrijednostima područja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1E11436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752D48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4.367</w:t>
            </w:r>
          </w:p>
        </w:tc>
      </w:tr>
      <w:tr w14:paraId="71D85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12D6DF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DD5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6E1159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4253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44053E4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Razviti mobilnu aplikaciju za područje Kamenjaka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183336F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FD036E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5A85D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3BB78D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DD6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A167B8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4253</w:t>
            </w:r>
          </w:p>
        </w:tc>
        <w:tc>
          <w:tcPr>
            <w:tcW w:w="421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B8E048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Redovito pratiti istraživanje kvalitete usluge područja i zadovoljstva posjetitelja HUMANITA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4251372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0BE2B0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31E12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A9D08E"/>
            <w:vAlign w:val="center"/>
          </w:tcPr>
          <w:p w14:paraId="5C9D998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  <w:t>E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A9D08E"/>
            <w:vAlign w:val="center"/>
          </w:tcPr>
          <w:p w14:paraId="251821B2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A9D08E"/>
            <w:vAlign w:val="center"/>
          </w:tcPr>
          <w:p w14:paraId="29D165F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RAZVOJ KAPACITETA JAVNE USTANOVE 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6142307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434B113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124.938</w:t>
            </w:r>
          </w:p>
        </w:tc>
      </w:tr>
      <w:tr w14:paraId="4F826F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255E1AA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EA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2630764B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2C36F2F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Podizanje nivoa znanja i vještina zaposlenika kroz individualni i organizacijski ustroj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5314A24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59A2A43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5.100</w:t>
            </w:r>
          </w:p>
        </w:tc>
      </w:tr>
      <w:tr w14:paraId="38E0B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9F6B153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7FDB0F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A7BD313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B5D285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FE254E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5.100</w:t>
            </w:r>
          </w:p>
        </w:tc>
      </w:tr>
      <w:tr w14:paraId="1562F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F43F6B1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D5B9CA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E95569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ostalim osobama izvan radnog odnosa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1226860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6AF007A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5.100</w:t>
            </w:r>
          </w:p>
        </w:tc>
      </w:tr>
      <w:tr w14:paraId="1B780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10D69928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EA1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3BE54B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7C4F1B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Osigurati kontinuiranu edukaciju svih djelatnika u skladu s potrebama njihovih poslova za provedbu aktivnosti PU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97A797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A9183B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5.100</w:t>
            </w:r>
          </w:p>
        </w:tc>
      </w:tr>
      <w:tr w14:paraId="2FF9F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671EFDB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EA2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AF8F3B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2BAA3B8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Zapošljavanje djelatnika u službama Ustanove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CB961A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EE55BA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Evidentirano kroz plaće</w:t>
            </w:r>
          </w:p>
        </w:tc>
      </w:tr>
      <w:tr w14:paraId="20BFCE92"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2296FDB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EB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158F9C17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4163CC9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Osigurati redovito održavanje i nabava potrebne infrastrukture, opreme, kao i izrada i nadopuna akata potrebnih za normalno odvijanje radnih procesa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2CAC731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6EC899C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119.838</w:t>
            </w:r>
          </w:p>
        </w:tc>
      </w:tr>
      <w:tr w14:paraId="7AA47E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9646CE9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CB3177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D98DF2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0CB6366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552200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119.838</w:t>
            </w:r>
          </w:p>
        </w:tc>
      </w:tr>
      <w:tr w14:paraId="4A105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39A62D2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4CDC9A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5BE3B2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6DF00A1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2CBF82F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119.838</w:t>
            </w:r>
          </w:p>
        </w:tc>
      </w:tr>
      <w:tr w14:paraId="49DCD8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115929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EB1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3A5A06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6408028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Kontinuirano održavati nadopunjavati objekte, opremu(informatičku i dr.) vozila i infrastrukturu Ustanove. Nabava repromaterijala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2257120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015C37F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87.638</w:t>
            </w:r>
          </w:p>
        </w:tc>
      </w:tr>
      <w:tr w14:paraId="2261B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874108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EB2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00"/>
            <w:vAlign w:val="center"/>
          </w:tcPr>
          <w:p w14:paraId="57ABA52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OSA</w:t>
            </w:r>
          </w:p>
        </w:tc>
        <w:tc>
          <w:tcPr>
            <w:tcW w:w="4217" w:type="dxa"/>
            <w:tcBorders>
              <w:top w:val="nil"/>
              <w:left w:val="nil"/>
            </w:tcBorders>
            <w:shd w:val="clear" w:color="auto" w:fill="FFFF00"/>
            <w:vAlign w:val="center"/>
          </w:tcPr>
          <w:p w14:paraId="6EEB77E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Osigurati i redovno održavati plovila JU Nabava plovila OSA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5A647FC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OSA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C862C6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OSA</w:t>
            </w:r>
          </w:p>
        </w:tc>
      </w:tr>
      <w:tr w14:paraId="34EB8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98CDE0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EB3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00"/>
            <w:vAlign w:val="center"/>
          </w:tcPr>
          <w:p w14:paraId="4C2F5ED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OSA</w:t>
            </w:r>
          </w:p>
        </w:tc>
        <w:tc>
          <w:tcPr>
            <w:tcW w:w="4217" w:type="dxa"/>
            <w:tcBorders>
              <w:top w:val="nil"/>
              <w:left w:val="nil"/>
            </w:tcBorders>
            <w:shd w:val="clear" w:color="auto" w:fill="FFFF00"/>
            <w:vAlign w:val="center"/>
          </w:tcPr>
          <w:p w14:paraId="5056D1F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Nabava radnog stroja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2DC306B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OSA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2DE4931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OSA</w:t>
            </w:r>
          </w:p>
        </w:tc>
      </w:tr>
      <w:tr w14:paraId="43E0D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A3C07E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EB7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C08CFA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79145C7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Sudjelovanje u nabavi i održavanju vatrogasnih vozila DVD-a i OM te potpisati ugovor o poslovno-tehničkoj suradnji.Nadopunjavati protupožarnu opremu.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1D2B3C3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EB293E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</w:tr>
      <w:tr w14:paraId="58BB0C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2C081D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EB8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E40FB3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DF1D04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Planirati,osigurati financiranje i provoditi te sudjelovati u provedbi projekata vezane za očuvanje prirodnih vrijednosti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30D0448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0E2D2B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49B401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AEBB46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EB9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F74476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</w:tcBorders>
            <w:vAlign w:val="center"/>
          </w:tcPr>
          <w:p w14:paraId="0AE51E6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Osigurati radni prostor i svu potrebnu opremu za nove djelatnike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12CC2E4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E186A5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9.600</w:t>
            </w:r>
          </w:p>
        </w:tc>
      </w:tr>
      <w:tr w14:paraId="3B00F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99BA54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EB11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31F81C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AC2C752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Poboljšano upravljanje zaštićenim područjima i područjima ekološke mreže Natura 220 GK i DK i med.arhipelag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D6583A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A79BAD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7.600</w:t>
            </w:r>
          </w:p>
        </w:tc>
      </w:tr>
      <w:tr w14:paraId="66EDA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A9D08E"/>
            <w:vAlign w:val="center"/>
          </w:tcPr>
          <w:p w14:paraId="2F7E3228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FF0000"/>
                <w:kern w:val="0"/>
                <w:sz w:val="18"/>
                <w:szCs w:val="18"/>
                <w:lang w:eastAsia="hr-HR"/>
                <w14:ligatures w14:val="none"/>
              </w:rPr>
              <w:t>F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A9D08E"/>
            <w:vAlign w:val="center"/>
          </w:tcPr>
          <w:p w14:paraId="1756FC14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A9D08E"/>
            <w:vAlign w:val="center"/>
          </w:tcPr>
          <w:p w14:paraId="7F11530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REDOVNO POSLOVANJE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56ABCDA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1.347.900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A9D08E"/>
            <w:vAlign w:val="center"/>
          </w:tcPr>
          <w:p w14:paraId="17FD2E8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1.159.699</w:t>
            </w:r>
          </w:p>
        </w:tc>
      </w:tr>
      <w:tr w14:paraId="4631E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E2EFDA"/>
            <w:vAlign w:val="center"/>
          </w:tcPr>
          <w:p w14:paraId="46F160B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E2EFDA"/>
            <w:vAlign w:val="center"/>
          </w:tcPr>
          <w:p w14:paraId="3517B6C1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E2EFDA"/>
            <w:vAlign w:val="center"/>
          </w:tcPr>
          <w:p w14:paraId="69CACA0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Redovno poslovanje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23B5461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1.347.900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E2EFDA"/>
            <w:vAlign w:val="center"/>
          </w:tcPr>
          <w:p w14:paraId="7C4D8D4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1.159.699</w:t>
            </w:r>
          </w:p>
        </w:tc>
      </w:tr>
      <w:tr w14:paraId="7DBEA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14:paraId="03CC7F62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73F800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A1EA96A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radnike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556156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81199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729.000</w:t>
            </w:r>
          </w:p>
        </w:tc>
      </w:tr>
      <w:tr w14:paraId="7937F2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6DE9A1A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4CA93C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A93822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Plaće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7F4AB4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05B4A2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570.000</w:t>
            </w:r>
          </w:p>
        </w:tc>
      </w:tr>
      <w:tr w14:paraId="19B2B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26EB88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CA9CB7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4111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8EF658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Bruto plaće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316C8F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C281B7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570.000</w:t>
            </w:r>
          </w:p>
        </w:tc>
      </w:tr>
      <w:tr w14:paraId="76CC75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8B68153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C8C485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CBFD66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 za radnike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690C1A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A61D8F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66.000</w:t>
            </w:r>
          </w:p>
        </w:tc>
      </w:tr>
      <w:tr w14:paraId="04F44B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CB1B74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F1.2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8D1DC4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4121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55FBE7A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 za zaposlene(božićnica, regres, dar djetetu, nagrade,prehrana i dr.)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BF1FDE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DA66EC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66.000</w:t>
            </w:r>
          </w:p>
        </w:tc>
      </w:tr>
      <w:tr w14:paraId="57E82B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B1318C0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6A9454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6D4AD1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Doprinosi na plaće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800E01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4A2782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93.000</w:t>
            </w:r>
          </w:p>
        </w:tc>
      </w:tr>
      <w:tr w14:paraId="62CDB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0E5948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F1.3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27F708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4131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E0BFBE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Doprinosi za zdravstveno osiguranje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CCC8A2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DDBC2D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93.000</w:t>
            </w:r>
          </w:p>
        </w:tc>
      </w:tr>
      <w:tr w14:paraId="0C396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9625F17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DE6AC5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56EDEF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96CCDF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386.900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E26A94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311.162</w:t>
            </w:r>
          </w:p>
        </w:tc>
      </w:tr>
      <w:tr w14:paraId="417AD0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071D6AC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A45463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EA2D17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troškova radnicima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74AB23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22.800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A509E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19.060</w:t>
            </w:r>
          </w:p>
        </w:tc>
      </w:tr>
      <w:tr w14:paraId="6351C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FA313F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F1.4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E41FC9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548505F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Putni troškovi-dnevnice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E4313B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E587A1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3.100</w:t>
            </w:r>
          </w:p>
        </w:tc>
      </w:tr>
      <w:tr w14:paraId="01EB9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4A1A62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F1.5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8714E0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DCB9DDE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Putni troškovi-prijevoz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774050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8F1739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</w:t>
            </w:r>
          </w:p>
        </w:tc>
      </w:tr>
      <w:tr w14:paraId="7A755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5328BC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F1.6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F28D90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D1A2DC5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Putni troškovi-noćenje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105AA4B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006D417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</w:t>
            </w:r>
          </w:p>
        </w:tc>
      </w:tr>
      <w:tr w14:paraId="313BD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255B04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F1.7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C597D2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023DCDA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Putni troškovi-tunelarine,cestarine i dr.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ADC55D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1D5C6E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600</w:t>
            </w:r>
          </w:p>
        </w:tc>
      </w:tr>
      <w:tr w14:paraId="1C7FB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02A864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F1.8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A6E87D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5D5F3852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za prijevoz na posao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2900987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6E64F5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10.800</w:t>
            </w:r>
          </w:p>
        </w:tc>
      </w:tr>
      <w:tr w14:paraId="3D5CB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B3D0BC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F1.9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FFAE93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4213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7D1440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Interna obuka djelatnika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22BE66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934102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7E3E02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noWrap/>
            <w:vAlign w:val="center"/>
          </w:tcPr>
          <w:p w14:paraId="2888A11B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C994EA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06ACE82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članovima u predstavničkim, izvršnim tijelima, povjerenstvima i sl.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C811E6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607832B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10.500</w:t>
            </w:r>
          </w:p>
        </w:tc>
      </w:tr>
      <w:tr w14:paraId="10D35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BFA68A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F1.10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08E214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7A0046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članovima upravnog vijeća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0D69CB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04461D0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10.500</w:t>
            </w:r>
          </w:p>
        </w:tc>
      </w:tr>
      <w:tr w14:paraId="20354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689BA8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F1.11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CC615E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643FE1E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Naknada troškova službenih putovanja - UV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978704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2C785A8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7A8E9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noWrap/>
            <w:vAlign w:val="center"/>
          </w:tcPr>
          <w:p w14:paraId="3680BF94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442593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065ABF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volonterima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783B8F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35AB99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1.557</w:t>
            </w:r>
          </w:p>
        </w:tc>
      </w:tr>
      <w:tr w14:paraId="5828B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AF7BF7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F1.12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D78888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4233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4197BA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ostalih troškova - stručno osposobljavanje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0A997C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52F71A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1.557</w:t>
            </w:r>
          </w:p>
        </w:tc>
      </w:tr>
      <w:tr w14:paraId="53E072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C8B0F7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F1.13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DDC506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4232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806081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Naknada troškova prijevoza - volonteri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A703CE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EDE5E9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79268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noWrap/>
            <w:vAlign w:val="center"/>
          </w:tcPr>
          <w:p w14:paraId="64A67372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0A7CBD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043880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ostalim osobama izvan radnog odnosa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9C6C36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943CD4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84.000</w:t>
            </w:r>
          </w:p>
        </w:tc>
      </w:tr>
      <w:tr w14:paraId="080A8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56B0B03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F1.14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365D13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418795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po ugovoru o djelu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9F394D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0A293B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55566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81CEEE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F1.15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9070AF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E3B50F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po ugovoru student ,učenički servis,provedba projekta 06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149CC01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C80D41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84.000</w:t>
            </w:r>
          </w:p>
        </w:tc>
      </w:tr>
      <w:tr w14:paraId="68EBD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EA63F84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ADFAC0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1D86DB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16F64DE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167.100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0217DFA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126.927</w:t>
            </w:r>
          </w:p>
        </w:tc>
      </w:tr>
      <w:tr w14:paraId="1A2A4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A4D7D6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F1.16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9CFC27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264FD7E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Poštanske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75D9A9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CFFBE0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350</w:t>
            </w:r>
          </w:p>
        </w:tc>
      </w:tr>
      <w:tr w14:paraId="3FC87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3111F7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F1.17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2F2226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E1FA0E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Telekomunikacijske usluge i internet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E6C16E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3B69D9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</w:t>
            </w:r>
          </w:p>
        </w:tc>
      </w:tr>
      <w:tr w14:paraId="4917F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906E5B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F1.18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8A71F4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E67CE6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prijevoza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1F66C0B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3FC821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7.000</w:t>
            </w:r>
          </w:p>
        </w:tc>
      </w:tr>
      <w:tr w14:paraId="5FBDA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6F160A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F1.19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514FA2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0CE433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održavanja - vozila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3F5C85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714459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9.800</w:t>
            </w:r>
          </w:p>
        </w:tc>
      </w:tr>
      <w:tr w14:paraId="067936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969ABF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F1.20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5F5FC3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8DA9923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531998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ADC74C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3.600</w:t>
            </w:r>
          </w:p>
        </w:tc>
      </w:tr>
      <w:tr w14:paraId="6C330E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32EE93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F1.21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9B6821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9AA2173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marketinga i grafičke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2ED1F1E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738E19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700</w:t>
            </w:r>
          </w:p>
        </w:tc>
      </w:tr>
      <w:tr w14:paraId="2FDDE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DC8201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F1.22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1836F8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A59E31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objave oglasa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56A7FF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1BB0C9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0CC51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F16387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F1.23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282471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AEE0703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88FC6C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EC954B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900</w:t>
            </w:r>
          </w:p>
        </w:tc>
      </w:tr>
      <w:tr w14:paraId="7DEF71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F94A4D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F1.24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483B28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B63CAEA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Nabava vode za piće i ostalih napitaka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E6C5AD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2DE67A5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</w:tr>
      <w:tr w14:paraId="4E78B8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5EDD9C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F1.25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0C7ACE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742354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Zakupnine i najamnine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0202A05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9CED2C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</w:t>
            </w:r>
          </w:p>
        </w:tc>
      </w:tr>
      <w:tr w14:paraId="46F6EE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84109D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F1.26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223B62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4256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F10CF3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Obavezni i preventivni pregledi djelatnika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2EA35E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E23300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2.100</w:t>
            </w:r>
          </w:p>
        </w:tc>
      </w:tr>
      <w:tr w14:paraId="415D5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A22390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F1.27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DF1941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7CAD6BA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Intelektualne usluge 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B9C630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98FEBF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</w:t>
            </w:r>
          </w:p>
        </w:tc>
      </w:tr>
      <w:tr w14:paraId="68022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3FB618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F1.28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DD8360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A9E86A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savjetovanja za EU projekte i postupke javne nabave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2EA0D77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6B77A50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3.140</w:t>
            </w:r>
          </w:p>
        </w:tc>
      </w:tr>
      <w:tr w14:paraId="7EF610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66B238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F1.29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73EAE6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AB6C199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odvjetnika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602DEC4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CCEA75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14.800</w:t>
            </w:r>
          </w:p>
        </w:tc>
      </w:tr>
      <w:tr w14:paraId="25EC8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0D7F70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F1.30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82B94B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AF40E0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javnih bilježnika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FCB50E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5EB7B7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507D77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DA167F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F1.31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41F7B0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4257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6BF89D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revizije i vještačenja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6D17F63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B4C7DA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4.582</w:t>
            </w:r>
          </w:p>
        </w:tc>
      </w:tr>
      <w:tr w14:paraId="5D3A84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85902B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F1.32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9CB630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4258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5AA2F74E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informatičara - tekuće i investicijsko održavanje računala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8F65D8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E6ED6F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5.100</w:t>
            </w:r>
          </w:p>
        </w:tc>
      </w:tr>
      <w:tr w14:paraId="78DEF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9008F6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F1.33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5894E5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4258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F8FFC42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informatičara - tekuće i investicijsko održavanje e-arhive i web naplate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61CD4BD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BE3451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</w:tr>
      <w:tr w14:paraId="14117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D2A6A2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F1.34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F37605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4259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A78B5D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zaštitara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3E4BBD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908076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26.000</w:t>
            </w:r>
          </w:p>
        </w:tc>
      </w:tr>
      <w:tr w14:paraId="1A997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C17EBD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F1.34.1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CC0C69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4259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A9077E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zaštitara -pratnja novca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355F22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33886D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6.270</w:t>
            </w:r>
          </w:p>
        </w:tc>
      </w:tr>
      <w:tr w14:paraId="738B8C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C2DD9C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F1.35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608B31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4259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6CC10C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registracije prijevoznih sredstava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DABEFA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815488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1.315</w:t>
            </w:r>
          </w:p>
        </w:tc>
      </w:tr>
      <w:tr w14:paraId="5E02D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B9FABF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F1.36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79455A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4259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0A5DEDA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čišćenja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1663111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19436A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4.900</w:t>
            </w:r>
          </w:p>
        </w:tc>
      </w:tr>
      <w:tr w14:paraId="16B11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F02B4B2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F1.37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5DADA3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4259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7F3649A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usluge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1F6726E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34B9C1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470</w:t>
            </w:r>
          </w:p>
        </w:tc>
      </w:tr>
      <w:tr w14:paraId="4760C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33D13BC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92ADD5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C79A4A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61AF4D7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D3CFA7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50.4188</w:t>
            </w:r>
          </w:p>
        </w:tc>
      </w:tr>
      <w:tr w14:paraId="3438FD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652C73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F1.38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0B267A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73F01C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Uredski materijal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7340B2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629CCB8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11.300</w:t>
            </w:r>
          </w:p>
        </w:tc>
      </w:tr>
      <w:tr w14:paraId="6A176F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9666EB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F1.39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9B3286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9226FF5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 za tekuće i investicijsko održavanje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292DD0B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DADA81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7.700</w:t>
            </w:r>
          </w:p>
        </w:tc>
      </w:tr>
      <w:tr w14:paraId="25B46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0178B1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F1.40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240B2F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71DDED5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 za tekuće i investicijsko održavanje - vozila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FFA60F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236646B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1.700</w:t>
            </w:r>
          </w:p>
        </w:tc>
      </w:tr>
      <w:tr w14:paraId="0809C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52627E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F1.41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3D61DD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84489AA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 za čišćenje i održavanje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8622BA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6930967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</w:t>
            </w:r>
          </w:p>
        </w:tc>
      </w:tr>
      <w:tr w14:paraId="724B12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96B1BD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F1.42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D185C6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A9EA08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Stručna literatura, novine, časopisi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281609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7862686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708</w:t>
            </w:r>
          </w:p>
        </w:tc>
      </w:tr>
      <w:tr w14:paraId="08ADE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5147A3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F1.43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DA1E168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651209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Gorivo za službeno plovilo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15AD64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44DA605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</w:t>
            </w:r>
          </w:p>
        </w:tc>
      </w:tr>
      <w:tr w14:paraId="3218ED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1C6431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F1.44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E08F44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88FBAE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Gorivo za službeno vozilo - osobni automobil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D0226D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69876F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2.600</w:t>
            </w:r>
          </w:p>
        </w:tc>
      </w:tr>
      <w:tr w14:paraId="29304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16C4AC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F1.45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27E930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CDB7DB6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Gorivo za službeno vozilo - teretno vozilo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B72925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0565B07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5.900</w:t>
            </w:r>
          </w:p>
        </w:tc>
      </w:tr>
      <w:tr w14:paraId="23E11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D64D6C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F1.46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0906EA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FF0E44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Gorivo za radne strojeve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771CD0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63D2AA6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210</w:t>
            </w:r>
          </w:p>
        </w:tc>
      </w:tr>
      <w:tr w14:paraId="0ED8D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E12DCD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F1.47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4B00ED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135E79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Električna energija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C020FA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62043E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</w:tr>
      <w:tr w14:paraId="24B61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2F71093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F1.48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E7A779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5B4BA19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Sitan inventar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F82283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F4DBF71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8.100</w:t>
            </w:r>
          </w:p>
        </w:tc>
      </w:tr>
      <w:tr w14:paraId="44D83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888807C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7B60A2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429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DB09D2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nespomenuti materijalni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B89242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673DB1B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18.700</w:t>
            </w:r>
          </w:p>
        </w:tc>
      </w:tr>
      <w:tr w14:paraId="54AA19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58ACA7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F1.49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886478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4291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273733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Premije osiguranja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6216F48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25AF645D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7.000</w:t>
            </w:r>
          </w:p>
        </w:tc>
      </w:tr>
      <w:tr w14:paraId="11562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CA6FBA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F1.50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D11034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4292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0B834F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Reprezentacija i pokloni za poslovne partnere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5D547C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22F0816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</w:t>
            </w:r>
          </w:p>
        </w:tc>
      </w:tr>
      <w:tr w14:paraId="57D961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30CA2E9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F1.51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76AD2C3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4294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824769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Kotizacije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69E6E42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59CAE5A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61F342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4971106D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F1.52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18FF7B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4295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5B1F2AAE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Pristojbe ( upravne, administrativne, sudske, javnobilj. usluge, pretplate)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55B5311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232873E8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700</w:t>
            </w:r>
          </w:p>
        </w:tc>
      </w:tr>
      <w:tr w14:paraId="350190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noWrap/>
            <w:vAlign w:val="center"/>
          </w:tcPr>
          <w:p w14:paraId="4C3CC454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244AA4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2F451E8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amortizacije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9B074B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79496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90.627</w:t>
            </w:r>
          </w:p>
        </w:tc>
      </w:tr>
      <w:tr w14:paraId="7EAD8C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80396DD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CBF515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2A01AC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Amortizacija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330D3AF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335B6A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90.627</w:t>
            </w:r>
          </w:p>
        </w:tc>
      </w:tr>
      <w:tr w14:paraId="7E703F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62F97D9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F1.53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853059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4311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40AF4A8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Amortizacija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358B9B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DD9251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90.627</w:t>
            </w:r>
          </w:p>
        </w:tc>
      </w:tr>
      <w:tr w14:paraId="169CCD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noWrap/>
            <w:vAlign w:val="center"/>
          </w:tcPr>
          <w:p w14:paraId="3339D21B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C3E1AF8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59D68A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2C55A6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25.700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82961E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24.020</w:t>
            </w:r>
          </w:p>
        </w:tc>
      </w:tr>
      <w:tr w14:paraId="1B7C1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87FEE83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EEDDD1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648DDA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46D39F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25.700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D54DBAB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24.020</w:t>
            </w:r>
          </w:p>
        </w:tc>
      </w:tr>
      <w:tr w14:paraId="1B296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2C0BC67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F1.54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3708698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4431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58C4222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Naknada za platni promet, kartična provizija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75FFE8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8B537C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</w:t>
            </w:r>
          </w:p>
        </w:tc>
      </w:tr>
      <w:tr w14:paraId="275F7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E0507DE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F1.55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20B91A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4432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50DFDB35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Tečajne razlike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6E95FCA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20C929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50BCE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38E8D7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F1.56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5ED6745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4433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6439DA1C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Zatezne kamate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A71605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A894F8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</w:t>
            </w:r>
          </w:p>
        </w:tc>
      </w:tr>
      <w:tr w14:paraId="211FB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9D6468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F1.57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C5C7326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4434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1BA4501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Trošak opomena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F62D2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2C2EF953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1EBE4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noWrap/>
            <w:vAlign w:val="center"/>
          </w:tcPr>
          <w:p w14:paraId="59790D3F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3FE12CA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5238E40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Sponzorstvo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014EFF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E4596F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4.700</w:t>
            </w:r>
          </w:p>
        </w:tc>
      </w:tr>
      <w:tr w14:paraId="211D4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4F88866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D956474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73BA73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Sponzorstvo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68A79C4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96E220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4.700</w:t>
            </w:r>
          </w:p>
        </w:tc>
      </w:tr>
      <w:tr w14:paraId="3EE34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A87A40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F1.58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40AB995F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4513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1227B7A4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Sponzorstvo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8BCD82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FBD5E9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4.700</w:t>
            </w:r>
          </w:p>
        </w:tc>
      </w:tr>
      <w:tr w14:paraId="7E1F39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noWrap/>
            <w:vAlign w:val="center"/>
          </w:tcPr>
          <w:p w14:paraId="2FF261B1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09A8BF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3F8FD5E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21CC92E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5.300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55EBA5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190</w:t>
            </w:r>
          </w:p>
        </w:tc>
      </w:tr>
      <w:tr w14:paraId="41485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EF94F08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0D59AC91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461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443DF52B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Kazne, penali i naknade štete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17F338D5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68D7FE6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</w:t>
            </w:r>
          </w:p>
        </w:tc>
      </w:tr>
      <w:tr w14:paraId="36843B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ED1D4C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F1.59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22DCCA5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4614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0B4BECC3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 i takse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7AC6B74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472E33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</w:t>
            </w:r>
          </w:p>
        </w:tc>
      </w:tr>
      <w:tr w14:paraId="14E7DF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09F5357B">
            <w:pPr>
              <w:spacing w:before="100" w:beforeAutospacing="1" w:after="100" w:afterAutospacing="1" w:line="256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1F116569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462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796C29AF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nespomenuti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458815C9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0B8999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</w:t>
            </w:r>
          </w:p>
        </w:tc>
      </w:tr>
      <w:tr w14:paraId="1C976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1E671F0C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F1.60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751EDC15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4623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BEE11D5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Porezi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72EEA20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1DD8ADFC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</w:t>
            </w:r>
          </w:p>
        </w:tc>
      </w:tr>
      <w:tr w14:paraId="7883B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</w:tcBorders>
            <w:vAlign w:val="center"/>
          </w:tcPr>
          <w:p w14:paraId="7749E0CB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F1.61</w:t>
            </w:r>
          </w:p>
        </w:tc>
        <w:tc>
          <w:tcPr>
            <w:tcW w:w="870" w:type="dxa"/>
            <w:tcBorders>
              <w:top w:val="nil"/>
              <w:left w:val="nil"/>
            </w:tcBorders>
            <w:vAlign w:val="center"/>
          </w:tcPr>
          <w:p w14:paraId="6841BA90">
            <w:pPr>
              <w:spacing w:before="100" w:beforeAutospacing="1" w:after="100" w:afterAutospacing="1" w:line="256" w:lineRule="auto"/>
              <w:jc w:val="center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4624</w:t>
            </w: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  <w:vAlign w:val="center"/>
          </w:tcPr>
          <w:p w14:paraId="3C9F1907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nespomenuti rashodi</w:t>
            </w:r>
          </w:p>
        </w:tc>
        <w:tc>
          <w:tcPr>
            <w:tcW w:w="1440" w:type="dxa"/>
            <w:tcBorders>
              <w:top w:val="nil"/>
              <w:right w:val="nil"/>
            </w:tcBorders>
            <w:vAlign w:val="center"/>
          </w:tcPr>
          <w:p w14:paraId="3E8FFEE7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</w:t>
            </w:r>
          </w:p>
        </w:tc>
        <w:tc>
          <w:tcPr>
            <w:tcW w:w="1603" w:type="dxa"/>
            <w:tcBorders>
              <w:top w:val="nil"/>
              <w:right w:val="nil"/>
            </w:tcBorders>
            <w:vAlign w:val="center"/>
          </w:tcPr>
          <w:p w14:paraId="3532CA32">
            <w:pPr>
              <w:spacing w:before="100" w:beforeAutospacing="1" w:after="100" w:afterAutospacing="1" w:line="256" w:lineRule="auto"/>
              <w:jc w:val="right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</w:tbl>
    <w:p w14:paraId="702A6E0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b/>
          <w:bCs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b/>
          <w:bCs/>
          <w:kern w:val="0"/>
          <w:sz w:val="18"/>
          <w:szCs w:val="18"/>
          <w:lang w:eastAsia="hr-HR"/>
          <w14:ligatures w14:val="none"/>
        </w:rPr>
        <w:t xml:space="preserve"> </w:t>
      </w:r>
    </w:p>
    <w:p w14:paraId="26CC822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b/>
          <w:bCs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b/>
          <w:bCs/>
          <w:kern w:val="0"/>
          <w:sz w:val="18"/>
          <w:szCs w:val="18"/>
          <w:lang w:eastAsia="hr-HR"/>
          <w14:ligatures w14:val="none"/>
        </w:rPr>
        <w:t xml:space="preserve"> </w:t>
      </w:r>
    </w:p>
    <w:p w14:paraId="0EA8CF48">
      <w:pPr>
        <w:spacing w:after="0" w:line="360" w:lineRule="auto"/>
        <w:rPr>
          <w:rFonts w:ascii="Calibri" w:hAnsi="Calibri" w:eastAsia="Times New Roman" w:cs="Calibri"/>
          <w:b/>
          <w:bCs/>
          <w:kern w:val="0"/>
          <w:sz w:val="18"/>
          <w:szCs w:val="18"/>
          <w:lang w:eastAsia="hr-HR"/>
          <w14:ligatures w14:val="none"/>
        </w:rPr>
        <w:sectPr>
          <w:pgSz w:w="12240" w:h="15840"/>
          <w:pgMar w:top="1417" w:right="1417" w:bottom="1417" w:left="1417" w:header="720" w:footer="720" w:gutter="0"/>
          <w:cols w:space="720" w:num="1"/>
        </w:sectPr>
      </w:pPr>
    </w:p>
    <w:p w14:paraId="7D24C5D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>Predložene izmjene  utječu na smanjenje planiranih prihoda i rashoda koji su rezultat navedenih izmjena prema aktivnostima. izmjene prihoda očituju se u skupini 33 Prihodi po posebnim propisima, te skupini 35 Prihodi od donacija koji se  dijelom prenosi u slijedeću godinu, a odnose na provedbu projekata  HUMANITA  i CENTRAL BIC.</w:t>
      </w:r>
    </w:p>
    <w:p w14:paraId="06C683E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Značajne izmjene u rashodima odnose se na smanjenje na skupinama 42 Materijalni rashodi, što je  ponajviše razlika u planiranim sredstvima za provedbu Godišnjeg programa zaštite, održavanja, očuvanja, promicanja i korištenja zaštićenih područja općine Medulin za 2025. godinu. Smanjenje iznosa amortizacije rashoda na skupini 43 Rashodi amortizacije, rezultat su smanjenja vrijednosti dugotrajne imovine, kao i potpune amortiziranosti dijela sredstava. Navedene promjene smanjile su osnovicu za obračun amortizacije, što je dovelo do ukupnog nižeg troška amortizacije.</w:t>
      </w:r>
    </w:p>
    <w:p w14:paraId="08BFE53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Izmjene planiranih prihoda i rashoda dovode do povećanja planiranog viška prihoda nad rashodima tekuće godine.</w:t>
      </w:r>
    </w:p>
    <w:p w14:paraId="44C8C80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</w:t>
      </w:r>
    </w:p>
    <w:p w14:paraId="65AE3045">
      <w:pPr>
        <w:spacing w:before="100" w:beforeAutospacing="1" w:after="100" w:afterAutospacing="1" w:line="256" w:lineRule="auto"/>
        <w:rPr>
          <w:rFonts w:ascii="Arial" w:hAnsi="Arial" w:eastAsia="Calibri" w:cs="Arial"/>
          <w:b/>
          <w:bCs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b/>
          <w:bCs/>
          <w:kern w:val="0"/>
          <w:sz w:val="18"/>
          <w:szCs w:val="18"/>
          <w:lang w:eastAsia="hr-HR"/>
          <w14:ligatures w14:val="none"/>
        </w:rPr>
        <w:t xml:space="preserve">Tablica 2. </w:t>
      </w:r>
      <w:r>
        <w:rPr>
          <w:rFonts w:ascii="Arial" w:hAnsi="Arial" w:eastAsia="Calibri" w:cs="Arial"/>
          <w:b/>
          <w:bCs/>
          <w:kern w:val="0"/>
          <w:sz w:val="18"/>
          <w:szCs w:val="18"/>
          <w:lang w:eastAsia="hr-HR"/>
          <w14:ligatures w14:val="none"/>
        </w:rPr>
        <w:t xml:space="preserve">Nabava dugotrajne imovine </w:t>
      </w:r>
    </w:p>
    <w:tbl>
      <w:tblPr>
        <w:tblStyle w:val="4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8"/>
        <w:gridCol w:w="1495"/>
        <w:gridCol w:w="2496"/>
        <w:gridCol w:w="944"/>
        <w:gridCol w:w="1451"/>
        <w:gridCol w:w="1422"/>
      </w:tblGrid>
      <w:tr w14:paraId="1B901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EB9B4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72B26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F14D6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F5340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97B52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CADB1">
            <w:pPr>
              <w:spacing w:before="100" w:beforeAutospacing="1" w:after="100" w:afterAutospacing="1" w:line="256" w:lineRule="auto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0F09B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shd w:val="clear" w:color="auto" w:fill="BFBFBF"/>
            <w:vAlign w:val="bottom"/>
          </w:tcPr>
          <w:p w14:paraId="028BDE31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</w:t>
            </w:r>
          </w:p>
        </w:tc>
        <w:tc>
          <w:tcPr>
            <w:tcW w:w="1545" w:type="dxa"/>
            <w:tcBorders>
              <w:left w:val="nil"/>
            </w:tcBorders>
            <w:shd w:val="clear" w:color="auto" w:fill="BFBFBF"/>
            <w:vAlign w:val="bottom"/>
          </w:tcPr>
          <w:p w14:paraId="4AD7ACC8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Oznaka</w:t>
            </w:r>
          </w:p>
        </w:tc>
        <w:tc>
          <w:tcPr>
            <w:tcW w:w="2580" w:type="dxa"/>
            <w:tcBorders>
              <w:left w:val="nil"/>
            </w:tcBorders>
            <w:shd w:val="clear" w:color="auto" w:fill="BFBFBF"/>
            <w:vAlign w:val="bottom"/>
          </w:tcPr>
          <w:p w14:paraId="4F0C4A3A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Naziv predmeta nabave</w:t>
            </w:r>
          </w:p>
        </w:tc>
        <w:tc>
          <w:tcPr>
            <w:tcW w:w="975" w:type="dxa"/>
            <w:tcBorders>
              <w:left w:val="nil"/>
            </w:tcBorders>
            <w:shd w:val="clear" w:color="auto" w:fill="BFBFBF"/>
            <w:vAlign w:val="bottom"/>
          </w:tcPr>
          <w:p w14:paraId="25886E2F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Način nabave</w:t>
            </w:r>
          </w:p>
        </w:tc>
        <w:tc>
          <w:tcPr>
            <w:tcW w:w="1500" w:type="dxa"/>
            <w:tcBorders>
              <w:left w:val="nil"/>
            </w:tcBorders>
            <w:shd w:val="clear" w:color="auto" w:fill="BFBFBF"/>
            <w:vAlign w:val="bottom"/>
          </w:tcPr>
          <w:p w14:paraId="7DF7D61D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Planirana vrijednost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noWrap/>
            <w:vAlign w:val="bottom"/>
          </w:tcPr>
          <w:p w14:paraId="27DE1CF5">
            <w:pPr>
              <w:spacing w:before="100" w:beforeAutospacing="1" w:after="100" w:afterAutospacing="1" w:line="256" w:lineRule="auto"/>
              <w:textAlignment w:val="bottom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Rebalans 2025</w:t>
            </w:r>
          </w:p>
        </w:tc>
      </w:tr>
      <w:tr w14:paraId="22A95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90" w:type="dxa"/>
            <w:gridSpan w:val="5"/>
            <w:tcBorders>
              <w:top w:val="nil"/>
            </w:tcBorders>
            <w:shd w:val="clear" w:color="auto" w:fill="E2EFDA"/>
            <w:vAlign w:val="bottom"/>
          </w:tcPr>
          <w:p w14:paraId="02DB04F0">
            <w:pPr>
              <w:spacing w:before="100" w:beforeAutospacing="1" w:after="100" w:afterAutospacing="1" w:line="256" w:lineRule="auto"/>
              <w:textAlignment w:val="bottom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 Unaprijeđenje sustava posjećenosti područja, uređenje cestovne infrastrukture, parkirališnih prostora, pješaćkih i biciklističkih staza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C6E0B4"/>
            <w:noWrap/>
            <w:vAlign w:val="bottom"/>
          </w:tcPr>
          <w:p w14:paraId="275929E8">
            <w:pPr>
              <w:spacing w:before="100" w:beforeAutospacing="1" w:after="100" w:afterAutospacing="1" w:line="256" w:lineRule="auto"/>
              <w:textAlignment w:val="bottom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</w:tr>
      <w:tr w14:paraId="7E619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tcBorders>
              <w:top w:val="nil"/>
            </w:tcBorders>
            <w:vAlign w:val="bottom"/>
          </w:tcPr>
          <w:p w14:paraId="568944F4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DA1</w:t>
            </w:r>
          </w:p>
        </w:tc>
        <w:tc>
          <w:tcPr>
            <w:tcW w:w="1545" w:type="dxa"/>
            <w:tcBorders>
              <w:top w:val="nil"/>
              <w:left w:val="nil"/>
            </w:tcBorders>
            <w:vAlign w:val="bottom"/>
          </w:tcPr>
          <w:p w14:paraId="6B271BA1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OSA 1</w:t>
            </w:r>
          </w:p>
        </w:tc>
        <w:tc>
          <w:tcPr>
            <w:tcW w:w="2580" w:type="dxa"/>
            <w:tcBorders>
              <w:left w:val="nil"/>
            </w:tcBorders>
            <w:vAlign w:val="center"/>
          </w:tcPr>
          <w:p w14:paraId="565BEB45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Izvedba prometnice postavljanjem ekološki prihvatljivog cestovnog zastora</w:t>
            </w:r>
          </w:p>
        </w:tc>
        <w:tc>
          <w:tcPr>
            <w:tcW w:w="975" w:type="dxa"/>
            <w:tcBorders>
              <w:left w:val="nil"/>
            </w:tcBorders>
            <w:vAlign w:val="bottom"/>
          </w:tcPr>
          <w:p w14:paraId="1F5D929B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Otvoreni postupak</w:t>
            </w:r>
          </w:p>
        </w:tc>
        <w:tc>
          <w:tcPr>
            <w:tcW w:w="1500" w:type="dxa"/>
            <w:tcBorders>
              <w:left w:val="nil"/>
            </w:tcBorders>
            <w:vAlign w:val="bottom"/>
          </w:tcPr>
          <w:p w14:paraId="63CE044C">
            <w:pPr>
              <w:spacing w:before="100" w:beforeAutospacing="1" w:after="100" w:afterAutospacing="1" w:line="256" w:lineRule="auto"/>
              <w:jc w:val="right"/>
              <w:textAlignment w:val="bottom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</w:t>
            </w:r>
          </w:p>
        </w:tc>
        <w:tc>
          <w:tcPr>
            <w:tcW w:w="0" w:type="auto"/>
            <w:tcBorders>
              <w:left w:val="nil"/>
            </w:tcBorders>
            <w:noWrap/>
            <w:vAlign w:val="bottom"/>
          </w:tcPr>
          <w:p w14:paraId="7187B617">
            <w:pPr>
              <w:spacing w:before="100" w:beforeAutospacing="1" w:after="100" w:afterAutospacing="1" w:line="256" w:lineRule="auto"/>
              <w:jc w:val="right"/>
              <w:textAlignment w:val="bottom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33587B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90" w:type="dxa"/>
            <w:gridSpan w:val="5"/>
            <w:tcBorders>
              <w:top w:val="nil"/>
            </w:tcBorders>
            <w:shd w:val="clear" w:color="auto" w:fill="E2EFDA"/>
            <w:vAlign w:val="bottom"/>
          </w:tcPr>
          <w:p w14:paraId="003B6C64">
            <w:pPr>
              <w:spacing w:before="100" w:beforeAutospacing="1" w:after="100" w:afterAutospacing="1" w:line="256" w:lineRule="auto"/>
              <w:textAlignment w:val="bottom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EB .Osigurati redovito održavanje i nabava potrebne infrastrukture, opreme, kao i izrada i nadopuna akata potrebnih za normalno odvijanje radnih procesa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C6E0B4"/>
            <w:noWrap/>
            <w:vAlign w:val="bottom"/>
          </w:tcPr>
          <w:p w14:paraId="02B9F77F">
            <w:pPr>
              <w:spacing w:before="100" w:beforeAutospacing="1" w:after="100" w:afterAutospacing="1" w:line="256" w:lineRule="auto"/>
              <w:textAlignment w:val="bottom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EB</w:t>
            </w:r>
          </w:p>
        </w:tc>
      </w:tr>
      <w:tr w14:paraId="1C6F8F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tcBorders>
              <w:top w:val="nil"/>
            </w:tcBorders>
            <w:vAlign w:val="bottom"/>
          </w:tcPr>
          <w:p w14:paraId="64805CEF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EB2</w:t>
            </w:r>
          </w:p>
        </w:tc>
        <w:tc>
          <w:tcPr>
            <w:tcW w:w="1545" w:type="dxa"/>
            <w:tcBorders>
              <w:top w:val="nil"/>
              <w:left w:val="nil"/>
            </w:tcBorders>
            <w:vAlign w:val="bottom"/>
          </w:tcPr>
          <w:p w14:paraId="2B7A1A73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OSA2</w:t>
            </w:r>
          </w:p>
        </w:tc>
        <w:tc>
          <w:tcPr>
            <w:tcW w:w="2580" w:type="dxa"/>
            <w:tcBorders>
              <w:left w:val="nil"/>
            </w:tcBorders>
            <w:shd w:val="clear" w:color="auto" w:fill="FFFFFF"/>
            <w:vAlign w:val="center"/>
          </w:tcPr>
          <w:p w14:paraId="065572DD">
            <w:pPr>
              <w:spacing w:before="100" w:beforeAutospacing="1" w:after="100" w:afterAutospacing="1" w:line="256" w:lineRule="auto"/>
              <w:textAlignment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Osigurati i redovno održavati plovila JU Nabava plovila </w:t>
            </w:r>
          </w:p>
        </w:tc>
        <w:tc>
          <w:tcPr>
            <w:tcW w:w="975" w:type="dxa"/>
            <w:tcBorders>
              <w:left w:val="nil"/>
            </w:tcBorders>
            <w:vAlign w:val="bottom"/>
          </w:tcPr>
          <w:p w14:paraId="17244DE5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Otvoreni postupak</w:t>
            </w:r>
          </w:p>
        </w:tc>
        <w:tc>
          <w:tcPr>
            <w:tcW w:w="1500" w:type="dxa"/>
            <w:tcBorders>
              <w:left w:val="nil"/>
            </w:tcBorders>
            <w:vAlign w:val="bottom"/>
          </w:tcPr>
          <w:p w14:paraId="66CD1A36">
            <w:pPr>
              <w:spacing w:before="100" w:beforeAutospacing="1" w:after="100" w:afterAutospacing="1" w:line="256" w:lineRule="auto"/>
              <w:jc w:val="right"/>
              <w:textAlignment w:val="bottom"/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550.000</w:t>
            </w:r>
          </w:p>
        </w:tc>
        <w:tc>
          <w:tcPr>
            <w:tcW w:w="0" w:type="auto"/>
            <w:tcBorders>
              <w:left w:val="nil"/>
            </w:tcBorders>
            <w:noWrap/>
            <w:vAlign w:val="bottom"/>
          </w:tcPr>
          <w:p w14:paraId="65738985">
            <w:pPr>
              <w:spacing w:before="100" w:beforeAutospacing="1" w:after="100" w:afterAutospacing="1" w:line="256" w:lineRule="auto"/>
              <w:jc w:val="right"/>
              <w:textAlignment w:val="bottom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14:paraId="31DE1A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tcBorders>
              <w:top w:val="nil"/>
            </w:tcBorders>
            <w:vAlign w:val="bottom"/>
          </w:tcPr>
          <w:p w14:paraId="7EE02531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EB3</w:t>
            </w:r>
          </w:p>
        </w:tc>
        <w:tc>
          <w:tcPr>
            <w:tcW w:w="1545" w:type="dxa"/>
            <w:tcBorders>
              <w:top w:val="nil"/>
              <w:left w:val="nil"/>
            </w:tcBorders>
            <w:vAlign w:val="bottom"/>
          </w:tcPr>
          <w:p w14:paraId="77FFBBE3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OSA 3</w:t>
            </w:r>
          </w:p>
        </w:tc>
        <w:tc>
          <w:tcPr>
            <w:tcW w:w="0" w:type="auto"/>
            <w:tcBorders>
              <w:top w:val="nil"/>
              <w:left w:val="nil"/>
            </w:tcBorders>
            <w:noWrap/>
            <w:vAlign w:val="bottom"/>
          </w:tcPr>
          <w:p w14:paraId="28D7F3AB">
            <w:pPr>
              <w:spacing w:before="100" w:beforeAutospacing="1" w:after="100" w:afterAutospacing="1" w:line="256" w:lineRule="auto"/>
              <w:textAlignment w:val="bottom"/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Nabava radnog stroja</w:t>
            </w:r>
          </w:p>
        </w:tc>
        <w:tc>
          <w:tcPr>
            <w:tcW w:w="975" w:type="dxa"/>
            <w:tcBorders>
              <w:top w:val="nil"/>
              <w:left w:val="nil"/>
            </w:tcBorders>
            <w:vAlign w:val="bottom"/>
          </w:tcPr>
          <w:p w14:paraId="7FABB8DD">
            <w:pPr>
              <w:spacing w:before="100" w:beforeAutospacing="1" w:after="100" w:afterAutospacing="1" w:line="256" w:lineRule="auto"/>
              <w:jc w:val="center"/>
              <w:textAlignment w:val="bottom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Otvoreni postupak</w:t>
            </w:r>
          </w:p>
        </w:tc>
        <w:tc>
          <w:tcPr>
            <w:tcW w:w="0" w:type="auto"/>
            <w:tcBorders>
              <w:top w:val="nil"/>
              <w:left w:val="nil"/>
            </w:tcBorders>
            <w:noWrap/>
            <w:vAlign w:val="bottom"/>
          </w:tcPr>
          <w:p w14:paraId="79DFFD01">
            <w:pPr>
              <w:spacing w:before="100" w:beforeAutospacing="1" w:after="100" w:afterAutospacing="1" w:line="256" w:lineRule="auto"/>
              <w:jc w:val="right"/>
              <w:textAlignment w:val="bottom"/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 Light" w:hAnsi="Calibri Light" w:eastAsia="Times New Roman" w:cs="Calibri Light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</w:tcBorders>
            <w:noWrap/>
            <w:vAlign w:val="bottom"/>
          </w:tcPr>
          <w:p w14:paraId="20F9FFFC">
            <w:pPr>
              <w:spacing w:before="100" w:beforeAutospacing="1" w:after="100" w:afterAutospacing="1" w:line="256" w:lineRule="auto"/>
              <w:jc w:val="right"/>
              <w:textAlignment w:val="bottom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</w:tbl>
    <w:p w14:paraId="30A4A956">
      <w:pPr>
        <w:spacing w:before="100" w:beforeAutospacing="1" w:after="100" w:afterAutospacing="1" w:line="256" w:lineRule="auto"/>
        <w:rPr>
          <w:rFonts w:ascii="Arial" w:hAnsi="Arial" w:eastAsia="Calibri" w:cs="Arial"/>
          <w:b/>
          <w:bCs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b/>
          <w:bCs/>
          <w:kern w:val="0"/>
          <w:sz w:val="18"/>
          <w:szCs w:val="18"/>
          <w:lang w:eastAsia="hr-HR"/>
          <w14:ligatures w14:val="none"/>
        </w:rPr>
        <w:t xml:space="preserve"> </w:t>
      </w:r>
    </w:p>
    <w:p w14:paraId="38011126">
      <w:pPr>
        <w:spacing w:before="100" w:beforeAutospacing="1" w:after="100" w:afterAutospacing="1" w:line="256" w:lineRule="auto"/>
        <w:rPr>
          <w:rFonts w:ascii="Arial" w:hAnsi="Arial" w:eastAsia="Calibri" w:cs="Arial"/>
          <w:b/>
          <w:bCs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b/>
          <w:bCs/>
          <w:kern w:val="0"/>
          <w:sz w:val="18"/>
          <w:szCs w:val="18"/>
          <w:lang w:eastAsia="hr-HR"/>
          <w14:ligatures w14:val="none"/>
        </w:rPr>
        <w:t xml:space="preserve"> </w:t>
      </w:r>
    </w:p>
    <w:p w14:paraId="1BFBAE88">
      <w:pPr>
        <w:spacing w:before="100" w:beforeAutospacing="1" w:after="100" w:afterAutospacing="1" w:line="256" w:lineRule="auto"/>
        <w:jc w:val="both"/>
        <w:rPr>
          <w:rFonts w:ascii="Segoe UI Historic" w:hAnsi="Segoe UI Historic" w:eastAsia="Calibri" w:cs="Segoe UI Historic"/>
          <w:kern w:val="0"/>
          <w:sz w:val="18"/>
          <w:szCs w:val="18"/>
          <w:lang w:eastAsia="hr-HR"/>
          <w14:ligatures w14:val="none"/>
        </w:rPr>
      </w:pPr>
      <w:r>
        <w:rPr>
          <w:rFonts w:ascii="Segoe UI Historic" w:hAnsi="Segoe UI Historic" w:eastAsia="Calibri" w:cs="Segoe UI Historic"/>
          <w:kern w:val="0"/>
          <w:sz w:val="18"/>
          <w:szCs w:val="18"/>
          <w:lang w:eastAsia="hr-HR"/>
          <w14:ligatures w14:val="none"/>
        </w:rPr>
        <w:t xml:space="preserve">Sukladno promjenama koje su se dogodile tijekom 2025. godine u odnosu na plan, predlaže se brisanje  pojedinih stavki Plana nabave dugotrajne nefinancijske imovine za 2025. godinu kako je prikazano u tablici 2.  </w:t>
      </w:r>
    </w:p>
    <w:p w14:paraId="21635513">
      <w:pPr>
        <w:spacing w:before="100" w:beforeAutospacing="1" w:after="100" w:afterAutospacing="1" w:line="256" w:lineRule="auto"/>
        <w:jc w:val="both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Segoe UI Historic" w:hAnsi="Segoe UI Historic" w:eastAsia="Calibri" w:cs="Segoe UI Historic"/>
          <w:kern w:val="0"/>
          <w:sz w:val="18"/>
          <w:szCs w:val="18"/>
          <w:lang w:eastAsia="hr-HR"/>
          <w14:ligatures w14:val="none"/>
        </w:rPr>
        <w:t>Sukladno promjenama koje su se dogodile tijekom 2025. godine u odnosu na plan, u 2025. godini nabavljena je dugotrajna imovina u vrijednosti 89.959.85 €.</w:t>
      </w:r>
    </w:p>
    <w:p w14:paraId="7AC3802F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39197373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206EDDAB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583AA942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5D7C3565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01195D87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4525C4DB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54FDE3F8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2B1F814E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72B04980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7000AE3B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6528FBA7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704B16FF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0BBE32F8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1AB6112A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55BD2D28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557A3A83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4D238B68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67A7EA1F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2FCDA332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7EFA7945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6A0B508A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4F1D9D5E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3E2AF3D1">
      <w:pPr>
        <w:spacing w:before="100" w:beforeAutospacing="1" w:after="100" w:afterAutospacing="1" w:line="256" w:lineRule="auto"/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</w:pPr>
      <w:r>
        <w:rPr>
          <w:rFonts w:ascii="Arial" w:hAnsi="Arial" w:eastAsia="Calibri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10D87C8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</w:t>
      </w:r>
    </w:p>
    <w:p w14:paraId="5C2D4A1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</w:t>
      </w:r>
    </w:p>
    <w:p w14:paraId="507F228D">
      <w:pPr>
        <w:spacing w:before="100" w:beforeAutospacing="1" w:after="100" w:afterAutospacing="1" w:line="273" w:lineRule="auto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                                                                                                                                      Predsjednik Upravnog vijeća</w:t>
      </w:r>
    </w:p>
    <w:p w14:paraId="385D53CA">
      <w:pPr>
        <w:autoSpaceDE w:val="0"/>
        <w:autoSpaceDN w:val="0"/>
        <w:adjustRightInd w:val="0"/>
        <w:spacing w:before="100" w:beforeAutospacing="1" w:after="100" w:afterAutospacing="1" w:line="273" w:lineRule="auto"/>
        <w:ind w:firstLine="5580" w:firstLineChars="3100"/>
        <w:jc w:val="both"/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  Javne ustanove Kamenjak</w:t>
      </w:r>
    </w:p>
    <w:p w14:paraId="6F643AAE">
      <w:pPr>
        <w:autoSpaceDE w:val="0"/>
        <w:autoSpaceDN w:val="0"/>
        <w:adjustRightInd w:val="0"/>
        <w:spacing w:before="100" w:beforeAutospacing="1" w:after="100" w:afterAutospacing="1" w:line="273" w:lineRule="auto"/>
        <w:jc w:val="both"/>
        <w:rPr>
          <w:rFonts w:ascii="Calibri" w:hAnsi="Calibri" w:eastAsia="Times New Roman" w:cs="Calibri"/>
          <w:kern w:val="0"/>
          <w:sz w:val="20"/>
          <w:szCs w:val="20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eastAsia="hr-HR"/>
          <w14:ligatures w14:val="none"/>
        </w:rPr>
        <w:t xml:space="preserve">                                 </w:t>
      </w:r>
      <w:r>
        <w:rPr>
          <w:rFonts w:ascii="Calibri" w:hAnsi="Calibri" w:eastAsia="Times New Roman" w:cs="Calibr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Calibri" w:hAnsi="Calibri" w:eastAsia="Times New Roman" w:cs="Calibri"/>
          <w:kern w:val="0"/>
          <w:sz w:val="20"/>
          <w:szCs w:val="20"/>
          <w:lang w:eastAsia="hr-HR"/>
          <w14:ligatures w14:val="none"/>
        </w:rPr>
        <w:t xml:space="preserve">  Elvis Počerek</w:t>
      </w:r>
    </w:p>
    <w:p w14:paraId="732C1E4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kern w:val="0"/>
          <w:sz w:val="24"/>
          <w:szCs w:val="24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E93117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Calibri"/>
          <w:kern w:val="0"/>
          <w:sz w:val="24"/>
          <w:szCs w:val="24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B11E38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eastAsia="Times New Roman" w:cs="Arial"/>
          <w:kern w:val="0"/>
          <w:sz w:val="24"/>
          <w:szCs w:val="24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sz w:val="24"/>
          <w:szCs w:val="24"/>
          <w:lang w:eastAsia="hr-HR"/>
          <w14:ligatures w14:val="none"/>
        </w:rPr>
        <w:br w:type="page"/>
      </w:r>
    </w:p>
    <w:p w14:paraId="4AB70F45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default"/>
    <w:sig w:usb0="800001EF" w:usb1="02000002" w:usb2="0060C080" w:usb3="00000002" w:csb0="00000001" w:csb1="4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6F08E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8CB2F">
    <w:pPr>
      <w:pStyle w:val="15"/>
      <w:ind w:firstLine="2880" w:firstLineChars="1600"/>
      <w:rPr>
        <w:rFonts w:hint="default"/>
        <w:lang w:val="hr-HR"/>
      </w:rPr>
    </w:pPr>
    <w:r>
      <w:rPr>
        <w:rFonts w:hint="default"/>
        <w:lang w:val="hr-HR"/>
      </w:rPr>
      <w:t>Izmjene i dopune financijskog plana za 2025. godinu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484EAA"/>
    <w:rsid w:val="005C243D"/>
    <w:rsid w:val="007B505C"/>
    <w:rsid w:val="009D08B7"/>
    <w:rsid w:val="00EA4B58"/>
    <w:rsid w:val="39156738"/>
    <w:rsid w:val="446643FD"/>
    <w:rsid w:val="54BF17FF"/>
    <w:rsid w:val="7C2B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unhideWhenUsed/>
    <w:qFormat/>
    <w:uiPriority w:val="99"/>
    <w:rPr>
      <w:color w:val="800080"/>
      <w:u w:val="single"/>
    </w:rPr>
  </w:style>
  <w:style w:type="paragraph" w:styleId="1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6">
    <w:name w:val="Hyperlink"/>
    <w:basedOn w:val="11"/>
    <w:unhideWhenUsed/>
    <w:qFormat/>
    <w:uiPriority w:val="99"/>
    <w:rPr>
      <w:color w:val="0000FF"/>
      <w:u w:val="single"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Naslov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Podnaslov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t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Naglašen citat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7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38">
    <w:name w:val="Footer1"/>
    <w:basedOn w:val="1"/>
    <w:semiHidden/>
    <w:qFormat/>
    <w:uiPriority w:val="0"/>
    <w:pPr>
      <w:tabs>
        <w:tab w:val="center" w:pos="3105"/>
        <w:tab w:val="right" w:pos="6225"/>
        <w:tab w:val="right" w:pos="31680"/>
      </w:tabs>
      <w:snapToGrid w:val="0"/>
      <w:spacing w:before="100" w:beforeAutospacing="1" w:after="100" w:afterAutospacing="1" w:line="256" w:lineRule="auto"/>
    </w:pPr>
    <w:rPr>
      <w:rFonts w:ascii="Calibri" w:hAnsi="Calibri" w:eastAsia="Times New Roman" w:cs="Arial"/>
      <w:kern w:val="0"/>
      <w:sz w:val="24"/>
      <w:szCs w:val="24"/>
      <w:lang w:eastAsia="hr-HR"/>
      <w14:ligatures w14:val="none"/>
    </w:rPr>
  </w:style>
  <w:style w:type="paragraph" w:customStyle="1" w:styleId="39">
    <w:name w:val="Header1"/>
    <w:basedOn w:val="1"/>
    <w:semiHidden/>
    <w:qFormat/>
    <w:uiPriority w:val="0"/>
    <w:pPr>
      <w:tabs>
        <w:tab w:val="center" w:pos="3105"/>
        <w:tab w:val="right" w:pos="6225"/>
        <w:tab w:val="right" w:pos="31680"/>
      </w:tabs>
      <w:snapToGrid w:val="0"/>
      <w:spacing w:before="100" w:beforeAutospacing="1" w:after="100" w:afterAutospacing="1" w:line="256" w:lineRule="auto"/>
    </w:pPr>
    <w:rPr>
      <w:rFonts w:ascii="Calibri" w:hAnsi="Calibri" w:eastAsia="Times New Roman" w:cs="Arial"/>
      <w:kern w:val="0"/>
      <w:sz w:val="24"/>
      <w:szCs w:val="24"/>
      <w:lang w:eastAsia="hr-HR"/>
      <w14:ligatures w14:val="none"/>
    </w:rPr>
  </w:style>
  <w:style w:type="character" w:customStyle="1" w:styleId="40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41">
    <w:name w:val="15"/>
    <w:basedOn w:val="11"/>
    <w:qFormat/>
    <w:uiPriority w:val="0"/>
    <w:rPr>
      <w:rFonts w:hint="default" w:ascii="Times New Roman" w:hAnsi="Times New Roman" w:cs="Times New Roman"/>
      <w:color w:val="0563C1"/>
      <w:u w:val="single"/>
    </w:rPr>
  </w:style>
  <w:style w:type="character" w:customStyle="1" w:styleId="42">
    <w:name w:val="16"/>
    <w:basedOn w:val="11"/>
    <w:qFormat/>
    <w:uiPriority w:val="0"/>
    <w:rPr>
      <w:rFonts w:hint="default" w:ascii="Calibri" w:hAnsi="Calibri" w:cs="Calibri"/>
      <w:color w:val="000000"/>
    </w:rPr>
  </w:style>
  <w:style w:type="table" w:customStyle="1" w:styleId="43">
    <w:name w:val="Table Normal1"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3504</Words>
  <Characters>19977</Characters>
  <Lines>166</Lines>
  <Paragraphs>46</Paragraphs>
  <TotalTime>1</TotalTime>
  <ScaleCrop>false</ScaleCrop>
  <LinksUpToDate>false</LinksUpToDate>
  <CharactersWithSpaces>23435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2025-12-11T12:57:00Z</dcterms:created>
  <dc:creator>Ju Korisnik</dc:creator>
  <cp:lastModifiedBy>patricija skoko</cp:lastModifiedBy>
  <dcterms:modified xsi:type="dcterms:W3CDTF">2025-12-11T13:00:56Z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74BEAB85BE2045AF91765C59B96716B2_12</vt:lpwstr>
  </property>
</Properties>
</file>