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8F43" w14:textId="143C3CDA" w:rsidR="00E552F6" w:rsidRPr="0024438F" w:rsidRDefault="00B83C9E" w:rsidP="00C864B7">
      <w:pPr>
        <w:pStyle w:val="Zaglavlje"/>
        <w:spacing w:line="360" w:lineRule="auto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noProof/>
          <w:sz w:val="20"/>
          <w:szCs w:val="20"/>
          <w:lang w:val="hr-HR" w:eastAsia="hr-HR"/>
        </w:rPr>
        <w:drawing>
          <wp:inline distT="0" distB="0" distL="0" distR="0" wp14:anchorId="446AB480" wp14:editId="30A710CC">
            <wp:extent cx="1714500" cy="7239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F645" w14:textId="77777777" w:rsidR="00E552F6" w:rsidRPr="0024438F" w:rsidRDefault="00E552F6" w:rsidP="00E35CB7">
      <w:pPr>
        <w:pStyle w:val="Zaglavlje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sz w:val="20"/>
          <w:szCs w:val="20"/>
        </w:rPr>
        <w:t>Selo 120, Premantura</w:t>
      </w:r>
      <w:r w:rsidR="00E35CB7" w:rsidRPr="0024438F">
        <w:rPr>
          <w:rFonts w:ascii="Calibri" w:hAnsi="Calibri" w:cs="Calibri"/>
          <w:sz w:val="20"/>
          <w:szCs w:val="20"/>
          <w:lang w:val="hr-HR"/>
        </w:rPr>
        <w:t xml:space="preserve">, </w:t>
      </w:r>
      <w:r w:rsidR="00CD2549" w:rsidRPr="0024438F">
        <w:rPr>
          <w:rFonts w:ascii="Calibri" w:hAnsi="Calibri" w:cs="Calibri"/>
          <w:sz w:val="20"/>
          <w:szCs w:val="20"/>
          <w:lang w:val="hr-HR"/>
        </w:rPr>
        <w:t>52</w:t>
      </w:r>
      <w:r w:rsidR="008F6A5F">
        <w:rPr>
          <w:rFonts w:ascii="Calibri" w:hAnsi="Calibri" w:cs="Calibri"/>
          <w:sz w:val="20"/>
          <w:szCs w:val="20"/>
          <w:lang w:val="hr-HR"/>
        </w:rPr>
        <w:t>100</w:t>
      </w:r>
      <w:r w:rsidR="00CD2549" w:rsidRPr="0024438F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8F6A5F">
        <w:rPr>
          <w:rFonts w:ascii="Calibri" w:hAnsi="Calibri" w:cs="Calibri"/>
          <w:sz w:val="20"/>
          <w:szCs w:val="20"/>
          <w:lang w:val="hr-HR"/>
        </w:rPr>
        <w:t>Pula</w:t>
      </w:r>
    </w:p>
    <w:p w14:paraId="3B41BBB7" w14:textId="77777777" w:rsidR="00E552F6" w:rsidRPr="0024438F" w:rsidRDefault="00E552F6" w:rsidP="00C864B7">
      <w:pPr>
        <w:pStyle w:val="Zaglavlje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sz w:val="20"/>
          <w:szCs w:val="20"/>
        </w:rPr>
        <w:t xml:space="preserve">Tel. </w:t>
      </w:r>
      <w:r w:rsidR="0080205A" w:rsidRPr="0024438F">
        <w:rPr>
          <w:rFonts w:ascii="Calibri" w:hAnsi="Calibri" w:cs="Calibri"/>
          <w:sz w:val="20"/>
          <w:szCs w:val="20"/>
          <w:lang w:val="hr-HR"/>
        </w:rPr>
        <w:t>+</w:t>
      </w:r>
      <w:r w:rsidRPr="0024438F">
        <w:rPr>
          <w:rFonts w:ascii="Calibri" w:hAnsi="Calibri" w:cs="Calibri"/>
          <w:sz w:val="20"/>
          <w:szCs w:val="20"/>
        </w:rPr>
        <w:t>385</w:t>
      </w:r>
      <w:r w:rsidR="0080205A" w:rsidRPr="0024438F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24438F">
        <w:rPr>
          <w:rFonts w:ascii="Calibri" w:hAnsi="Calibri" w:cs="Calibri"/>
          <w:sz w:val="20"/>
          <w:szCs w:val="20"/>
        </w:rPr>
        <w:t>52 / 575-283</w:t>
      </w:r>
    </w:p>
    <w:p w14:paraId="63CB1EB0" w14:textId="77777777" w:rsidR="00E35CB7" w:rsidRPr="0024438F" w:rsidRDefault="00E35CB7" w:rsidP="00C864B7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 w:rsidRPr="0024438F">
        <w:rPr>
          <w:rFonts w:ascii="Calibri" w:hAnsi="Calibri" w:cs="Calibri"/>
          <w:sz w:val="20"/>
          <w:szCs w:val="20"/>
          <w:lang w:val="hr-HR"/>
        </w:rPr>
        <w:t>OIB 09968170983</w:t>
      </w:r>
    </w:p>
    <w:p w14:paraId="73906753" w14:textId="77777777" w:rsidR="00343537" w:rsidRDefault="00C325E0" w:rsidP="00343537">
      <w:pPr>
        <w:pStyle w:val="Zaglavlje"/>
        <w:ind w:left="-284"/>
        <w:jc w:val="both"/>
        <w:rPr>
          <w:rStyle w:val="Hiperveza"/>
          <w:rFonts w:ascii="Calibri" w:hAnsi="Calibri" w:cs="Calibri"/>
          <w:color w:val="auto"/>
          <w:sz w:val="20"/>
          <w:szCs w:val="20"/>
          <w:u w:val="none"/>
        </w:rPr>
      </w:pPr>
      <w:hyperlink r:id="rId9" w:history="1">
        <w:r w:rsidR="00E552F6" w:rsidRPr="00C010D9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www.kamenjak.hr</w:t>
        </w:r>
      </w:hyperlink>
    </w:p>
    <w:p w14:paraId="6EFCCE7C" w14:textId="0C93EB18" w:rsidR="00343537" w:rsidRPr="008356E5" w:rsidRDefault="00343537" w:rsidP="00343537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>KLASA:</w:t>
      </w:r>
      <w:r w:rsidR="008356E5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C325E0">
        <w:rPr>
          <w:rFonts w:ascii="Calibri" w:hAnsi="Calibri" w:cs="Calibri"/>
          <w:sz w:val="20"/>
          <w:szCs w:val="20"/>
          <w:lang w:val="hr-HR"/>
        </w:rPr>
        <w:t>400-02/22-01/06</w:t>
      </w:r>
    </w:p>
    <w:p w14:paraId="262FE69E" w14:textId="4BBD1DC2" w:rsidR="000B2829" w:rsidRPr="008356E5" w:rsidRDefault="00343537" w:rsidP="00343537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>URBROJ:</w:t>
      </w:r>
      <w:r w:rsidR="002A7E68">
        <w:rPr>
          <w:rFonts w:ascii="Calibri" w:hAnsi="Calibri" w:cs="Calibri"/>
          <w:sz w:val="20"/>
          <w:szCs w:val="20"/>
        </w:rPr>
        <w:t xml:space="preserve"> </w:t>
      </w:r>
      <w:r w:rsidR="00C325E0">
        <w:rPr>
          <w:rFonts w:ascii="Calibri" w:hAnsi="Calibri" w:cs="Calibri"/>
          <w:sz w:val="20"/>
          <w:szCs w:val="20"/>
          <w:lang w:val="hr-HR"/>
        </w:rPr>
        <w:t>2168/02-53/02-22-1</w:t>
      </w:r>
    </w:p>
    <w:p w14:paraId="16AEFA31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C0E585" w14:textId="77777777" w:rsidR="000B2829" w:rsidRPr="0024438F" w:rsidRDefault="004E763B" w:rsidP="004E763B">
      <w:pPr>
        <w:tabs>
          <w:tab w:val="left" w:pos="531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031F03D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DA3498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C207C5E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54FF11F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E21D56" w14:textId="77777777" w:rsidR="00991402" w:rsidRDefault="00BA064B" w:rsidP="00A20D5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Financijski plan</w:t>
      </w:r>
      <w:r w:rsidR="00991402">
        <w:rPr>
          <w:rFonts w:ascii="Calibri" w:hAnsi="Calibri" w:cs="Calibri"/>
          <w:b/>
          <w:sz w:val="28"/>
          <w:szCs w:val="28"/>
        </w:rPr>
        <w:t xml:space="preserve"> Javne ustanove Kamenjak</w:t>
      </w:r>
    </w:p>
    <w:p w14:paraId="4B8C355F" w14:textId="696A67C5" w:rsidR="00EB01B0" w:rsidRPr="00EB01B0" w:rsidRDefault="00BA064B" w:rsidP="00A20D5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</w:t>
      </w:r>
      <w:r w:rsidR="00EB01B0" w:rsidRPr="00EB01B0">
        <w:rPr>
          <w:rFonts w:ascii="Calibri" w:hAnsi="Calibri" w:cs="Calibri"/>
          <w:b/>
          <w:sz w:val="28"/>
          <w:szCs w:val="28"/>
        </w:rPr>
        <w:t xml:space="preserve"> </w:t>
      </w:r>
      <w:r w:rsidR="00100556">
        <w:rPr>
          <w:rFonts w:ascii="Calibri" w:hAnsi="Calibri" w:cs="Calibri"/>
          <w:b/>
          <w:sz w:val="28"/>
          <w:szCs w:val="28"/>
        </w:rPr>
        <w:t>202</w:t>
      </w:r>
      <w:r w:rsidR="00061D12">
        <w:rPr>
          <w:rFonts w:ascii="Calibri" w:hAnsi="Calibri" w:cs="Calibri"/>
          <w:b/>
          <w:sz w:val="28"/>
          <w:szCs w:val="28"/>
        </w:rPr>
        <w:t>3</w:t>
      </w:r>
      <w:r w:rsidR="00EB01B0" w:rsidRPr="00EB01B0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godinu</w:t>
      </w:r>
    </w:p>
    <w:p w14:paraId="5CE86224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A09D6BE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8024CB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105D8F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7E1FA50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34C8DD9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AEAC646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C562CA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E6BC6C8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7B5D9F8" w14:textId="77777777" w:rsidR="00C80695" w:rsidRPr="0024438F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77EDD6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1EC166B" w14:textId="77777777" w:rsidR="00C010D9" w:rsidRDefault="00C010D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24BB05" w14:textId="77777777" w:rsidR="00C010D9" w:rsidRPr="0024438F" w:rsidRDefault="00C010D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2798D7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1F61C6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9F6B189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05AEFB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16C7B3" w14:textId="77777777" w:rsidR="00C80695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F7E2E3" w14:textId="77777777" w:rsidR="00C80695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9C7F587" w14:textId="77777777" w:rsidR="00FC5B3A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1D0E5F" w14:textId="77777777" w:rsidR="00B260EF" w:rsidRDefault="00B260EF" w:rsidP="00991402">
      <w:pPr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</w:p>
    <w:p w14:paraId="37233ECB" w14:textId="649430B2" w:rsidR="00991402" w:rsidRPr="00C522E0" w:rsidRDefault="00B260EF" w:rsidP="00991402">
      <w:pPr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5E2CCA29" w14:textId="73EDD2E0" w:rsidR="00FC5B3A" w:rsidRPr="00991402" w:rsidRDefault="00FC5B3A" w:rsidP="00991402">
      <w:pPr>
        <w:numPr>
          <w:ilvl w:val="0"/>
          <w:numId w:val="17"/>
        </w:numPr>
        <w:shd w:val="clear" w:color="auto" w:fill="A8D08D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991402">
        <w:rPr>
          <w:rFonts w:ascii="Calibri" w:hAnsi="Calibri" w:cs="Calibri"/>
          <w:b/>
          <w:sz w:val="20"/>
          <w:szCs w:val="20"/>
        </w:rPr>
        <w:lastRenderedPageBreak/>
        <w:t>Plan prihoda i rashoda</w:t>
      </w:r>
      <w:r w:rsidR="00EB01B0" w:rsidRPr="00991402">
        <w:rPr>
          <w:rFonts w:ascii="Calibri" w:hAnsi="Calibri" w:cs="Calibri"/>
          <w:b/>
          <w:sz w:val="20"/>
          <w:szCs w:val="20"/>
        </w:rPr>
        <w:t xml:space="preserve"> za </w:t>
      </w:r>
      <w:r w:rsidR="00100556">
        <w:rPr>
          <w:rFonts w:ascii="Calibri" w:hAnsi="Calibri" w:cs="Calibri"/>
          <w:b/>
          <w:sz w:val="20"/>
          <w:szCs w:val="20"/>
        </w:rPr>
        <w:t>202</w:t>
      </w:r>
      <w:r w:rsidR="00061D12">
        <w:rPr>
          <w:rFonts w:ascii="Calibri" w:hAnsi="Calibri" w:cs="Calibri"/>
          <w:b/>
          <w:sz w:val="20"/>
          <w:szCs w:val="20"/>
        </w:rPr>
        <w:t>3</w:t>
      </w:r>
      <w:r w:rsidR="00EB01B0" w:rsidRPr="00991402">
        <w:rPr>
          <w:rFonts w:ascii="Calibri" w:hAnsi="Calibri" w:cs="Calibri"/>
          <w:b/>
          <w:sz w:val="20"/>
          <w:szCs w:val="20"/>
        </w:rPr>
        <w:t>.</w:t>
      </w:r>
    </w:p>
    <w:p w14:paraId="77546D9E" w14:textId="32889980" w:rsidR="00FC5B3A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3D7593D3" w14:textId="62B4D4B3" w:rsidR="00B61379" w:rsidRDefault="00B6137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E50C911" w14:textId="5B169403" w:rsidR="00B61379" w:rsidRDefault="00B6137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Tablica 1. Usporedni prikaz planiranih prihoda i rashoda za 2023. godinu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59"/>
        <w:gridCol w:w="948"/>
        <w:gridCol w:w="4709"/>
        <w:gridCol w:w="2551"/>
      </w:tblGrid>
      <w:tr w:rsidR="00B61379" w:rsidRPr="002810D4" w14:paraId="6533D8F0" w14:textId="77777777" w:rsidTr="002810D4">
        <w:trPr>
          <w:trHeight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F0D5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F970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29C6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VRSTA PRIHODA / RASHODA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D6C4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PLAN 2023   EUR</w:t>
            </w:r>
          </w:p>
        </w:tc>
      </w:tr>
      <w:tr w:rsidR="00B61379" w:rsidRPr="002810D4" w14:paraId="3C778A8E" w14:textId="77777777" w:rsidTr="002810D4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165B8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2634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67395D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PRIHODI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1082D2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1.619.500</w:t>
            </w:r>
          </w:p>
        </w:tc>
      </w:tr>
      <w:tr w:rsidR="002810D4" w:rsidRPr="002810D4" w14:paraId="51FB6E85" w14:textId="77777777" w:rsidTr="00B61379">
        <w:trPr>
          <w:trHeight w:val="3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26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01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2BF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1E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15.500</w:t>
            </w:r>
          </w:p>
        </w:tc>
      </w:tr>
      <w:tr w:rsidR="002810D4" w:rsidRPr="002810D4" w14:paraId="3710CA3E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43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BB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E36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2C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1.488.000</w:t>
            </w:r>
          </w:p>
        </w:tc>
      </w:tr>
      <w:tr w:rsidR="002810D4" w:rsidRPr="002810D4" w14:paraId="75C5A0B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B7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6A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AD575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13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1AE018E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AB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1F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948B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donacija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AF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110.000</w:t>
            </w:r>
          </w:p>
        </w:tc>
      </w:tr>
      <w:tr w:rsidR="002810D4" w:rsidRPr="002810D4" w14:paraId="07E9E09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11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EF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3F4FF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Ostali  prihodi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8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B61379" w:rsidRPr="002810D4" w14:paraId="78E52E47" w14:textId="77777777" w:rsidTr="002810D4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59819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CDEA1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C9ADCA2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0F0FF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2.763.600</w:t>
            </w:r>
          </w:p>
        </w:tc>
      </w:tr>
      <w:tr w:rsidR="002810D4" w:rsidRPr="002810D4" w14:paraId="226D6C9B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40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C0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0C64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Rashodi za radnike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AA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630.000</w:t>
            </w:r>
          </w:p>
        </w:tc>
      </w:tr>
      <w:tr w:rsidR="002810D4" w:rsidRPr="002810D4" w14:paraId="5AB7DE98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6C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3A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D460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2F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1.944.600</w:t>
            </w:r>
          </w:p>
        </w:tc>
      </w:tr>
      <w:tr w:rsidR="002810D4" w:rsidRPr="002810D4" w14:paraId="7228DE8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50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86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DEEB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Rashodi amortizacije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80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160.000</w:t>
            </w:r>
          </w:p>
        </w:tc>
      </w:tr>
      <w:tr w:rsidR="002810D4" w:rsidRPr="002810D4" w14:paraId="3F360D9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C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6A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6939F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FC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15.700</w:t>
            </w:r>
          </w:p>
        </w:tc>
      </w:tr>
      <w:tr w:rsidR="002810D4" w:rsidRPr="002810D4" w14:paraId="3A558059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E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A3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35D9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79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8.000</w:t>
            </w:r>
          </w:p>
        </w:tc>
      </w:tr>
      <w:tr w:rsidR="002810D4" w:rsidRPr="002810D4" w14:paraId="12FC374D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B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D7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3C7C8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42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5.300</w:t>
            </w:r>
          </w:p>
        </w:tc>
      </w:tr>
      <w:tr w:rsidR="00B61379" w:rsidRPr="002810D4" w14:paraId="77795148" w14:textId="77777777" w:rsidTr="002810D4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248D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11E92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E295C4C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Vlastiti izvori - višak prihoda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C6AA2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141.078</w:t>
            </w:r>
          </w:p>
        </w:tc>
      </w:tr>
      <w:tr w:rsidR="002810D4" w:rsidRPr="002810D4" w14:paraId="7AF96645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8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4D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F3CA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Rezultat poslovanja - višak/manjak tekuće godine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766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-1.144.100</w:t>
            </w:r>
          </w:p>
        </w:tc>
      </w:tr>
      <w:tr w:rsidR="002810D4" w:rsidRPr="002810D4" w14:paraId="7AF3E19F" w14:textId="77777777" w:rsidTr="00B61379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3E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7D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EA4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Rezultat poslovanja - višak iz prethodnih godina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8C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1.285.178</w:t>
            </w:r>
          </w:p>
        </w:tc>
      </w:tr>
      <w:tr w:rsidR="002810D4" w:rsidRPr="002810D4" w14:paraId="1BE710F7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0A69" w14:textId="77777777" w:rsidR="00B61379" w:rsidRDefault="00B61379" w:rsidP="00B6137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56B99A" w14:textId="77777777" w:rsidR="00B61379" w:rsidRDefault="00B61379" w:rsidP="00B6137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28F2B7" w14:textId="77777777" w:rsidR="00B61379" w:rsidRDefault="00B61379" w:rsidP="00B6137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2396F5" w14:textId="30FFCE31" w:rsidR="00B61379" w:rsidRPr="002810D4" w:rsidRDefault="00B61379" w:rsidP="00B6137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1379">
              <w:rPr>
                <w:rFonts w:ascii="Calibri" w:hAnsi="Calibri" w:cs="Calibri"/>
                <w:b/>
                <w:bCs/>
                <w:sz w:val="18"/>
                <w:szCs w:val="18"/>
              </w:rPr>
              <w:t>Tab.2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4A5F" w14:textId="77777777" w:rsidR="00B61379" w:rsidRDefault="00B61379" w:rsidP="002810D4">
            <w:pPr>
              <w:jc w:val="center"/>
              <w:rPr>
                <w:sz w:val="20"/>
                <w:szCs w:val="20"/>
              </w:rPr>
            </w:pPr>
          </w:p>
          <w:p w14:paraId="65631B21" w14:textId="6095F881" w:rsidR="00B61379" w:rsidRPr="002810D4" w:rsidRDefault="00B61379" w:rsidP="00281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B102" w14:textId="77777777" w:rsidR="002810D4" w:rsidRPr="002810D4" w:rsidRDefault="002810D4" w:rsidP="00281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26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810D4" w:rsidRPr="002810D4" w14:paraId="720C6C48" w14:textId="77777777" w:rsidTr="002810D4">
        <w:trPr>
          <w:trHeight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29DC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OZNAKA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B1E0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KONTO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EACFE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PRIHODA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911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2023  EUR</w:t>
            </w:r>
          </w:p>
        </w:tc>
      </w:tr>
      <w:tr w:rsidR="002810D4" w:rsidRPr="002810D4" w14:paraId="3B987111" w14:textId="77777777" w:rsidTr="002810D4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2FE3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E7757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13520C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UKUPNO PRIHODI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36E914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1.619.500</w:t>
            </w:r>
          </w:p>
        </w:tc>
      </w:tr>
      <w:tr w:rsidR="00B61379" w:rsidRPr="002810D4" w14:paraId="61FD0E47" w14:textId="77777777" w:rsidTr="002810D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23679F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EF2861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190F46D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JAVNA USTANOVA KAMENJAK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A1DBD8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1.619.500</w:t>
            </w:r>
          </w:p>
        </w:tc>
      </w:tr>
      <w:tr w:rsidR="002810D4" w:rsidRPr="002810D4" w14:paraId="160425D8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E0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520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7AA96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52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1.619.500</w:t>
            </w:r>
          </w:p>
        </w:tc>
      </w:tr>
      <w:tr w:rsidR="002810D4" w:rsidRPr="002810D4" w14:paraId="1693997E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92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94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7685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65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15.500</w:t>
            </w:r>
          </w:p>
        </w:tc>
      </w:tr>
      <w:tr w:rsidR="002810D4" w:rsidRPr="002810D4" w14:paraId="37A47891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35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F9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F8A7F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2C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15.500</w:t>
            </w:r>
          </w:p>
        </w:tc>
      </w:tr>
      <w:tr w:rsidR="002810D4" w:rsidRPr="002810D4" w14:paraId="3AEFC577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83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8A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8DC25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prodaje karata, vodića i knjiga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33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2810D4" w:rsidRPr="002810D4" w14:paraId="598AFC4B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79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74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821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 od prefakturiranja selektivnog odvajanja i odvoza otpada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03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3E28E43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06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95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3F31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 od edukativnih programa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3C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</w:tr>
      <w:tr w:rsidR="002810D4" w:rsidRPr="002810D4" w14:paraId="226A057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9A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00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DE59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77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1.488.000</w:t>
            </w:r>
          </w:p>
        </w:tc>
      </w:tr>
      <w:tr w:rsidR="002810D4" w:rsidRPr="002810D4" w14:paraId="78AC752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99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DE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129E5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D26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1.488.000</w:t>
            </w:r>
          </w:p>
        </w:tc>
      </w:tr>
      <w:tr w:rsidR="002810D4" w:rsidRPr="002810D4" w14:paraId="65EB424E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EB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8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47C1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ulaznica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9E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1.450.000</w:t>
            </w:r>
          </w:p>
        </w:tc>
      </w:tr>
      <w:tr w:rsidR="002810D4" w:rsidRPr="002810D4" w14:paraId="6DD4165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4D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75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760F0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koncesijskih i ostalih odobrenja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57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2810D4" w:rsidRPr="002810D4" w14:paraId="77174CD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AE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1C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81CB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 od naplate kazni na zaštićenom području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FD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1E3214F9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01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AD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3C8B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iz ostalih izvora - dozvole za snimanje, fotografiranje i dr.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73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7BB867E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A5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95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9B70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8C2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2A959C8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A1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8F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3C47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CB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126A408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1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P1.8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F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3413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6210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Kamate na oročena sredstva i sredstva po viđenju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D2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6CFB609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4F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3A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07636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donacija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43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110.000</w:t>
            </w:r>
          </w:p>
        </w:tc>
      </w:tr>
      <w:tr w:rsidR="002810D4" w:rsidRPr="002810D4" w14:paraId="05D36BE1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52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28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D6EB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donacija iz proračuna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D52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110.000</w:t>
            </w:r>
          </w:p>
        </w:tc>
      </w:tr>
      <w:tr w:rsidR="002810D4" w:rsidRPr="002810D4" w14:paraId="53411E0A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83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0B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D274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donacija iz državnog proračuna za EU projekte - ORKA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603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B61379" w:rsidRPr="002810D4" w14:paraId="4346876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546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D28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11F60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donacija apliciranih ili projekta koji su u planu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698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2810D4" w:rsidRPr="002810D4" w14:paraId="1F89F26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E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19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AFB1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 prihodi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826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15B39ED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6A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70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C3F2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naknade štete i refundacija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16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60987630" w14:textId="77777777" w:rsidTr="002810D4">
        <w:trPr>
          <w:trHeight w:val="2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90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P1.11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BA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6B119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Prihodi od naknade šteta temeljem osiguranja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BD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3FE0887F" w14:textId="77777777" w:rsidTr="002810D4">
        <w:trPr>
          <w:trHeight w:val="2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AFC8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OZNAKA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6D93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KONTO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B86E8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4C61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2023</w:t>
            </w:r>
          </w:p>
        </w:tc>
      </w:tr>
      <w:tr w:rsidR="002810D4" w:rsidRPr="002810D4" w14:paraId="7419AA85" w14:textId="77777777" w:rsidTr="002810D4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13AB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9567E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8BED27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UKUPNO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9D141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2.763.600</w:t>
            </w:r>
          </w:p>
        </w:tc>
      </w:tr>
      <w:tr w:rsidR="00B61379" w:rsidRPr="002810D4" w14:paraId="3DBB932B" w14:textId="77777777" w:rsidTr="002810D4">
        <w:trPr>
          <w:trHeight w:val="3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17AFB88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4B47424D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07C75858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OČUVANJE PRIRODNIH VRIJEDNOSTI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594EFA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291.900</w:t>
            </w:r>
          </w:p>
        </w:tc>
      </w:tr>
      <w:tr w:rsidR="00B61379" w:rsidRPr="002810D4" w14:paraId="53C89FF4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009B1D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EF92B92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68097A65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Stanje biljnih i gljivnih vrsta, te istraživanje svih zaštićenih područja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9665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9.600</w:t>
            </w:r>
          </w:p>
        </w:tc>
      </w:tr>
      <w:tr w:rsidR="002810D4" w:rsidRPr="002810D4" w14:paraId="7A98E4A4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6E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4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1AB1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A52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9.600</w:t>
            </w:r>
          </w:p>
        </w:tc>
      </w:tr>
      <w:tr w:rsidR="002810D4" w:rsidRPr="002810D4" w14:paraId="0641E84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41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BD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2C01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FC5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9.600</w:t>
            </w:r>
          </w:p>
        </w:tc>
      </w:tr>
      <w:tr w:rsidR="00B61379" w:rsidRPr="002810D4" w14:paraId="139769A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9C97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3690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0CFE4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Monitoring teških metala u tlu i vegetaciji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26F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6.000</w:t>
            </w:r>
          </w:p>
        </w:tc>
      </w:tr>
      <w:tr w:rsidR="002810D4" w:rsidRPr="002810D4" w14:paraId="327B0581" w14:textId="77777777" w:rsidTr="002810D4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C438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70CB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F30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Monitoring vaskularne flore značajnog krajobraza Donji Kamenjak i medulinski arhipelag i monitoring odabranih vrsta vaskularne flore značajnog krajobraza Gornji Kamenjak (razdoblje 2021.-2025.)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CA2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59E24A50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EE19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0E20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D2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Revizija karte staništa značajnog krajobraza Donji Kamenjak i medulinski arhipelag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E89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1.600</w:t>
            </w:r>
          </w:p>
        </w:tc>
      </w:tr>
      <w:tr w:rsidR="00B61379" w:rsidRPr="002810D4" w14:paraId="485EB831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5949CE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F7A82BA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19F62816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Stanje populacija životinjskih skupina, mjere i parametri njihovog očuvanja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6C9A0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55.000</w:t>
            </w:r>
          </w:p>
        </w:tc>
      </w:tr>
      <w:tr w:rsidR="002810D4" w:rsidRPr="002810D4" w14:paraId="7CF2C936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6F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33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D32D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4FF9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55.000</w:t>
            </w:r>
          </w:p>
        </w:tc>
      </w:tr>
      <w:tr w:rsidR="002810D4" w:rsidRPr="002810D4" w14:paraId="55E939D8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0F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EF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B77D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EAA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55.000</w:t>
            </w:r>
          </w:p>
        </w:tc>
      </w:tr>
      <w:tr w:rsidR="00B61379" w:rsidRPr="002810D4" w14:paraId="60F4A4B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CEA0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A470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4FFDE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Monitoring zimujućih populacija ptica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8CF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2.700</w:t>
            </w:r>
          </w:p>
        </w:tc>
      </w:tr>
      <w:tr w:rsidR="002810D4" w:rsidRPr="002810D4" w14:paraId="6C62512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0CBA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20CE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5D31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prstenovačkog kampa Kamenjak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C5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4.100</w:t>
            </w:r>
          </w:p>
        </w:tc>
      </w:tr>
      <w:tr w:rsidR="00B61379" w:rsidRPr="002810D4" w14:paraId="6B6865F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2D11C9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A2.4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7B41ABD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69FD5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 Izrada promatračnice za ptice na području Gornjeg Kamenjaka uz obalu Pomerskog zaljeva;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27FED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1947F67E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F1C388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A2.4.1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8B25D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B04CE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panoramskog dalekozora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82D59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</w:tr>
      <w:tr w:rsidR="00B61379" w:rsidRPr="002810D4" w14:paraId="0ABD69C7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78C7F8F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A2.4.2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2AA6261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039F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promatračnice/materijal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8C8B0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B61379" w:rsidRPr="002810D4" w14:paraId="3F4E28E7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F8FA48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A2.4.3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64A883F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DBBDA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Edukativni materijal/tabele,vrtilice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06789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0B9D6369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4082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978A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E9F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i postavljanje kućice za zlatovrane na područje Donjeg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11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636CDBA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B792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A2.6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2B37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DB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Inventarizacija gnjezdećih populacija ptica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6C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4.600</w:t>
            </w:r>
          </w:p>
        </w:tc>
      </w:tr>
      <w:tr w:rsidR="002810D4" w:rsidRPr="002810D4" w14:paraId="40F521BD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3481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1A3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A817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Praćenje stanja kolonije šišmiša na Gomili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E7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4.500</w:t>
            </w:r>
          </w:p>
        </w:tc>
      </w:tr>
      <w:tr w:rsidR="002810D4" w:rsidRPr="002810D4" w14:paraId="5BE8D516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C2F9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9BAB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8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Utvrđivanje i vrednovanje faune noćnih leptira na području Donjeg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B8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2810D4" w:rsidRPr="002810D4" w14:paraId="708E4AAE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38BE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BE24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BA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Redovito praćenje vretenaca na upravljanim područjima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38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4.100</w:t>
            </w:r>
          </w:p>
        </w:tc>
      </w:tr>
      <w:tr w:rsidR="002810D4" w:rsidRPr="002810D4" w14:paraId="2207936A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3F9D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A2.13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44DB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A664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stanja  lumbrifaune Gornjeg i Donjeg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66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</w:tr>
      <w:tr w:rsidR="00B61379" w:rsidRPr="002810D4" w14:paraId="41C40514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7AF1A5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392EE86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26D55FE0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Očuvanje postojeće površine i povoljno stanje stanišnih tipova - 62AO istočno submediteranski suhi tavnjaci, te revitaliziran stanišni tip 6220 Eumediteranski travnjaci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CBDC0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79.000</w:t>
            </w:r>
          </w:p>
        </w:tc>
      </w:tr>
      <w:tr w:rsidR="002810D4" w:rsidRPr="002810D4" w14:paraId="452A9615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DA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96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D7BF0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5FA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79.000</w:t>
            </w:r>
          </w:p>
        </w:tc>
      </w:tr>
      <w:tr w:rsidR="002810D4" w:rsidRPr="002810D4" w14:paraId="10AED614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C9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C2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3602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7F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79.000</w:t>
            </w:r>
          </w:p>
        </w:tc>
      </w:tr>
      <w:tr w:rsidR="00B61379" w:rsidRPr="002810D4" w14:paraId="0C65078C" w14:textId="77777777" w:rsidTr="002810D4">
        <w:trPr>
          <w:trHeight w:val="14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E57721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BC0C3D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D27063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Uklanjanje alepskog bora (</w:t>
            </w:r>
            <w:r w:rsidRPr="002810D4">
              <w:rPr>
                <w:rFonts w:ascii="Calibri" w:hAnsi="Calibri" w:cs="Calibri"/>
                <w:i/>
                <w:iCs/>
                <w:sz w:val="18"/>
                <w:szCs w:val="18"/>
              </w:rPr>
              <w:t>Pinus halepensis</w:t>
            </w:r>
            <w:r w:rsidRPr="002810D4">
              <w:rPr>
                <w:rFonts w:ascii="Calibri" w:hAnsi="Calibri" w:cs="Calibri"/>
                <w:sz w:val="18"/>
                <w:szCs w:val="18"/>
              </w:rPr>
              <w:t>) i ostale drvenaste vegetacije  na suhim mediteranskim travnjacima  i bušicima u svrhu kontrole sukcesije;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27012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20.000</w:t>
            </w:r>
          </w:p>
        </w:tc>
      </w:tr>
      <w:tr w:rsidR="00B61379" w:rsidRPr="002810D4" w14:paraId="1B60519A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ADF44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0250D6C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24C473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Lokacija iznad uvale Portić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54E84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B61379" w:rsidRPr="002810D4" w14:paraId="5115F095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5927380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509CDEB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D184C6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Lokacija ispod Vidikovca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38AB7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B61379" w:rsidRPr="002810D4" w14:paraId="543D643B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51BB587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B3EEE3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8453A9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Lokacija Škokovica-Šambuceja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E4F2A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B61379" w:rsidRPr="002810D4" w14:paraId="65A2D6C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523AFF9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A3.2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3C6BA9E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962EF2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Zamjena kamenih blokova oko travnjaka drvenom ogradom ili trupcima;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7D368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14.000</w:t>
            </w:r>
          </w:p>
        </w:tc>
      </w:tr>
      <w:tr w:rsidR="00B61379" w:rsidRPr="002810D4" w14:paraId="7F52C3B9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331761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2314605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FC0DFFE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drvenih trupaca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5DECD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B61379" w:rsidRPr="002810D4" w14:paraId="65B10FA9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252B7A1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A3.2.2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0FF7446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C0910C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Uklanajnje kamenih blokova i postavljanje drvenih trupaca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D5231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B61379" w:rsidRPr="002810D4" w14:paraId="70E61038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54B2B77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A3.3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6735076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868E21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Osiguravanje dovoljnog broja grla stoke i osiguravanje adekvatne infrastrukture za njihov smještaj 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B65BA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35.000</w:t>
            </w:r>
          </w:p>
        </w:tc>
      </w:tr>
      <w:tr w:rsidR="00B61379" w:rsidRPr="002810D4" w14:paraId="079CF39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4509214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0A4EF1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1A39CA4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Trošak pastira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CF20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B61379" w:rsidRPr="002810D4" w14:paraId="62E5A273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2B38EE6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A3.3.2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421E880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85597F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Trošak skrbi o stoci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B3984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3.500</w:t>
            </w:r>
          </w:p>
        </w:tc>
      </w:tr>
      <w:tr w:rsidR="00B61379" w:rsidRPr="002810D4" w14:paraId="53E4E32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1E95FAB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A3.3.3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7ABFBE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90C8DC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Uređenje štale, potrebna infrastuktura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6B7C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21.500</w:t>
            </w:r>
          </w:p>
        </w:tc>
      </w:tr>
      <w:tr w:rsidR="00B61379" w:rsidRPr="002810D4" w14:paraId="0A0B1B5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BEA5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935B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F675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sigurnosnog prosjeka za propisano paljenje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E3C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77AA1C9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4AE8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A3.7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917D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35011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stanja vegetacije na lokaciji Češljevica-Jugo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D4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1.300</w:t>
            </w:r>
          </w:p>
        </w:tc>
      </w:tr>
      <w:tr w:rsidR="002810D4" w:rsidRPr="002810D4" w14:paraId="75563E05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7496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A3.8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80D8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A9E7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Mehaničko uklanjanje preostale drvenaste vegetacije na lokaciji Češljevica-Jugo nakon primjene metode propisanog paljenja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46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6.700</w:t>
            </w:r>
          </w:p>
        </w:tc>
      </w:tr>
      <w:tr w:rsidR="00B61379" w:rsidRPr="002810D4" w14:paraId="69DF1980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08964C0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08EEF53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52422EEC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Očuvanje stanišnog tipa 3170 povremene mediteranske lokve i utvrđivanje optimalnog stanja (unutar 5 g. uspostavljeno novo vodeno stanište)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0EFBC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6.700</w:t>
            </w:r>
          </w:p>
        </w:tc>
      </w:tr>
      <w:tr w:rsidR="002810D4" w:rsidRPr="002810D4" w14:paraId="091548F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38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DF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A40D2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825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6.700</w:t>
            </w:r>
          </w:p>
        </w:tc>
      </w:tr>
      <w:tr w:rsidR="002810D4" w:rsidRPr="002810D4" w14:paraId="73B4943E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EE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35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C9AC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A48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6.700</w:t>
            </w:r>
          </w:p>
        </w:tc>
      </w:tr>
      <w:tr w:rsidR="002810D4" w:rsidRPr="002810D4" w14:paraId="623D65F2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53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A4.1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C2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B3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Redovito održavati postojeću lokvu (*3170)  provođenjem  ispaše i/ili košnje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CA8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2810D4" w:rsidRPr="002810D4" w14:paraId="38E5EB7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B0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A4.2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30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03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Nastaviti s uspostavom nove lokve na lokaciji Školjić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29D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5.500</w:t>
            </w:r>
          </w:p>
        </w:tc>
      </w:tr>
      <w:tr w:rsidR="002810D4" w:rsidRPr="002810D4" w14:paraId="50F3430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14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A4.3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D3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A7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Obrezivanje murve (duda) pored lokve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E4F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B61379" w:rsidRPr="002810D4" w14:paraId="6367122B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F601E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57DA5C7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04DA860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Revitalizacija i odražavanje povoljnog stanja površina pod kamenjarskim pašnjacima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411FA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2.000</w:t>
            </w:r>
          </w:p>
        </w:tc>
      </w:tr>
      <w:tr w:rsidR="002810D4" w:rsidRPr="002810D4" w14:paraId="4A9C6882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A1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DF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0475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BEA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4863460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A8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B3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7DBF1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E09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B61379" w:rsidRPr="002810D4" w14:paraId="71334D2E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2770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A5.1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C098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6414E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smjernica za upravljanjem nešumskim staništima značajnog krajobraza Gornji Kamenjak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2F3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B61379" w:rsidRPr="002810D4" w14:paraId="6329E3B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5824CA9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67C8D2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433EB3AE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Održano i praćeno stanje ostalih staništa Natura 2000 u odnosu na ciljeve očuvanja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7FF6B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9.500</w:t>
            </w:r>
          </w:p>
        </w:tc>
      </w:tr>
      <w:tr w:rsidR="002810D4" w:rsidRPr="002810D4" w14:paraId="23487314" w14:textId="77777777" w:rsidTr="002810D4">
        <w:trPr>
          <w:trHeight w:val="12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2A82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96F2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A119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D9A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9.500</w:t>
            </w:r>
          </w:p>
        </w:tc>
      </w:tr>
      <w:tr w:rsidR="002810D4" w:rsidRPr="002810D4" w14:paraId="1307AFA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386B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3895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7F82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F6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9.500</w:t>
            </w:r>
          </w:p>
        </w:tc>
      </w:tr>
      <w:tr w:rsidR="00B61379" w:rsidRPr="002810D4" w14:paraId="02FCC4B3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A68B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A6.2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0268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A7B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stanja stanišnog tipa - 8310 Špilje i jame zatvorene za javnost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EFF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2.500</w:t>
            </w:r>
          </w:p>
        </w:tc>
      </w:tr>
      <w:tr w:rsidR="00B61379" w:rsidRPr="002810D4" w14:paraId="7A11E320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2B9D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A6.3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FD9B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972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Održavanje stanišnog tipa - 5210 Mediteranske makije u kojima dominiraju borovice </w:t>
            </w:r>
            <w:r w:rsidRPr="002810D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Juniperus </w:t>
            </w:r>
            <w:r w:rsidRPr="002810D4">
              <w:rPr>
                <w:rFonts w:ascii="Calibri" w:hAnsi="Calibri" w:cs="Calibri"/>
                <w:sz w:val="18"/>
                <w:szCs w:val="18"/>
              </w:rPr>
              <w:t>spp. Uklanjanje alepskog bora unutar stanišnog tipa.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4E9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B61379" w:rsidRPr="002810D4" w14:paraId="1262EC8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B432E8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B5C93BB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299C70F5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Očuvanje morksih staništa Medulinskog i Pomerskog zaljeva te za njih vezane vrste na razini ciljeva očuvanja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A642F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100.900</w:t>
            </w:r>
          </w:p>
        </w:tc>
      </w:tr>
      <w:tr w:rsidR="002810D4" w:rsidRPr="002810D4" w14:paraId="0A0A6430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38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53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A894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4E8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100.900</w:t>
            </w:r>
          </w:p>
        </w:tc>
      </w:tr>
      <w:tr w:rsidR="002810D4" w:rsidRPr="002810D4" w14:paraId="0B87925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73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DA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7B1D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F382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100.900</w:t>
            </w:r>
          </w:p>
        </w:tc>
      </w:tr>
      <w:tr w:rsidR="002810D4" w:rsidRPr="002810D4" w14:paraId="2F6A5CCC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AA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D6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D5A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Sudjelovati u kartiranju obalnih i pridnenih morskih staništa na području Jadranskog mora pod nacionalnom jurisdikcijom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117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B61379" w:rsidRPr="002810D4" w14:paraId="047AEAF0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6D20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4412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D44E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CST 1120* Naselja posidonije (</w:t>
            </w:r>
            <w:r w:rsidRPr="002810D4">
              <w:rPr>
                <w:rFonts w:ascii="Calibri" w:hAnsi="Calibri" w:cs="Calibri"/>
                <w:i/>
                <w:iCs/>
                <w:sz w:val="18"/>
                <w:szCs w:val="18"/>
              </w:rPr>
              <w:t>Posidonion oceanicae</w:t>
            </w:r>
            <w:r w:rsidRPr="002810D4">
              <w:rPr>
                <w:rFonts w:ascii="Calibri" w:hAnsi="Calibri" w:cs="Calibri"/>
                <w:sz w:val="18"/>
                <w:szCs w:val="18"/>
              </w:rPr>
              <w:t>) i drugih morskih cvjetnica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8B5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B61379" w:rsidRPr="002810D4" w14:paraId="42C7C88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3AF5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B42C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849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stanja dobrih dupina (</w:t>
            </w:r>
            <w:r w:rsidRPr="002810D4">
              <w:rPr>
                <w:rFonts w:ascii="Calibri" w:hAnsi="Calibri" w:cs="Calibri"/>
                <w:i/>
                <w:iCs/>
                <w:sz w:val="18"/>
                <w:szCs w:val="18"/>
              </w:rPr>
              <w:t>Tursiops truncatus</w:t>
            </w:r>
            <w:r w:rsidRPr="002810D4">
              <w:rPr>
                <w:rFonts w:ascii="Calibri" w:hAnsi="Calibri" w:cs="Calibri"/>
                <w:sz w:val="18"/>
                <w:szCs w:val="18"/>
              </w:rPr>
              <w:t>) u suradnji s JU Natura Histrica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71F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2810D4" w:rsidRPr="002810D4" w14:paraId="1C94AEA6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5AF6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7B92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46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Postavljanje kolektora za prikupljanje ličinki</w:t>
            </w:r>
            <w:r w:rsidRPr="002810D4">
              <w:rPr>
                <w:rFonts w:ascii="Calibri" w:hAnsi="Calibri" w:cs="Calibri"/>
                <w:sz w:val="18"/>
                <w:szCs w:val="18"/>
              </w:rPr>
              <w:br/>
              <w:t>plemenite periske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9C5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2.400</w:t>
            </w:r>
          </w:p>
        </w:tc>
      </w:tr>
      <w:tr w:rsidR="002810D4" w:rsidRPr="002810D4" w14:paraId="23EB3DEF" w14:textId="77777777" w:rsidTr="002810D4">
        <w:trPr>
          <w:trHeight w:val="12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CCA6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CCE4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20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Ispitivanje kakvoće mora za kupanje na 4 mjerne postaje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EE2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3FD1FF23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3BA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33E0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A3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Praćenje parametara koji ukazuju na eutrofikaciju i onečišćenje mora unutar PEM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999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130F7279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5ADE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DDFC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5D4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Uspostava praćenja temperature mora i drugih potrebnih parametara radi utvrđivanja utjecaja klimatskih promjena na očuvanje CST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D07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27139A3B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74E7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B1D0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20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Provesti istraživanje CST 8330 Preplavljene ili dijelom preplavljene morske špilje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29A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793441B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08EB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0E98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6C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Istraživanje strukture i stanja populacije obrvana u uvali Šćuza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446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2270C3AC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CAE87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42FC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73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Sondiranje obalne lagune Šćuza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8ED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374B9B2B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F50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91F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E5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Nastaviti s izradom studije sidrišta u uvali Portić  te utvrditi druge pogodne lokacije za sidrenje unutar PEM i tipove sidrišta na njima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0FF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405307A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C9BC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2303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38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Obnova i održavanje mosta u uvali Šćuza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138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2810D4" w:rsidRPr="002810D4" w14:paraId="778230D9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A509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1808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BB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Provoditi aktivnosti smanjenja populacije galebova na otočićima Premanturski i Pomerski školjić u suradnji s JU Natura Histrica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A0F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76B9CC6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8E95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A7.16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CC0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ED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Uklanjanje morskog otpada s obale i morskog dna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972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2810D4" w:rsidRPr="002810D4" w14:paraId="49506E37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4501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A7.17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111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CE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Sudjelovanje na projektu "PLASTIC BUSTERS PLUS" u sklopu Interreg Euro-MED natječaja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0B3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B61379" w:rsidRPr="002810D4" w14:paraId="510BC460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2DA1176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80BF26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1D5F62C4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 idućih 10 godina održano povoljno stanje površina pod šumskim zajednicama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CAAA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25.000</w:t>
            </w:r>
          </w:p>
        </w:tc>
      </w:tr>
      <w:tr w:rsidR="002810D4" w:rsidRPr="002810D4" w14:paraId="4203D870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C8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56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FDA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DBD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25.000</w:t>
            </w:r>
          </w:p>
        </w:tc>
      </w:tr>
      <w:tr w:rsidR="002810D4" w:rsidRPr="002810D4" w14:paraId="720022C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FB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15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7B9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1B09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25.000</w:t>
            </w:r>
          </w:p>
        </w:tc>
      </w:tr>
      <w:tr w:rsidR="002810D4" w:rsidRPr="002810D4" w14:paraId="48B50C8A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3057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A8.1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5395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E4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Pošumljavanje Park-šume Kašteja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EC3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B61379" w:rsidRPr="002810D4" w14:paraId="59721E98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64AEEF0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A8.2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261605F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F0983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Sanitarno čišćenje i uređenje rubova šumskih površina na području Donjeg Kamenjaka (Školjić -Dražice, ulaz Paredine- staza dinosaura);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0B957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B61379" w:rsidRPr="002810D4" w14:paraId="2164B39F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0A0C8CA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A8.2.1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1E7DB2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32B07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Lokacija Školjić Dražice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A8161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77B72DBB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2F4B9BE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A8.2.2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02A7B44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BC8BDE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Lokacija Paredine staza dinosaura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4EAFB3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1B21DE2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962589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A9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5CEE7EA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7D19DE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Nadzirano i praćeno stanje invazivnih i alohtonih biljnih vrsta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562DA5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4.200</w:t>
            </w:r>
          </w:p>
        </w:tc>
      </w:tr>
      <w:tr w:rsidR="002810D4" w:rsidRPr="002810D4" w14:paraId="543EE72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4FF8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53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A041D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C8C5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4.200</w:t>
            </w:r>
          </w:p>
        </w:tc>
      </w:tr>
      <w:tr w:rsidR="002810D4" w:rsidRPr="002810D4" w14:paraId="7A11CE8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7EA1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88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AE972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71F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4.200</w:t>
            </w:r>
          </w:p>
        </w:tc>
      </w:tr>
      <w:tr w:rsidR="002810D4" w:rsidRPr="002810D4" w14:paraId="1889BA1B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C7EF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A9.1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30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80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Aktivno praćenje i uklanjanje svih stranih invazivnih vrsta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3A7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3.500</w:t>
            </w:r>
          </w:p>
        </w:tc>
      </w:tr>
      <w:tr w:rsidR="002810D4" w:rsidRPr="002810D4" w14:paraId="3DC29C5F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54D3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A9.2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62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E1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Provesti edukaciju privatnih vlasnika parcela o invazivnim i alohtonim vrstama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F1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B61379" w:rsidRPr="002810D4" w14:paraId="60B6A58A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DF5B4A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61FC00A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0B16E5A0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ZAŠTITA I OČUVANJE KULTURNE BAŠTINE I TRADICIJSKIH VRIJEDNOSTI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873E22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72.500</w:t>
            </w:r>
          </w:p>
        </w:tc>
      </w:tr>
      <w:tr w:rsidR="00B61379" w:rsidRPr="002810D4" w14:paraId="1AD22C9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59F976A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52499E23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E2EFDA"/>
            <w:vAlign w:val="center"/>
            <w:hideMark/>
          </w:tcPr>
          <w:p w14:paraId="6D448AC4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Očuvana tradicija izrade i održavanja suhozida, ribarskih mulića i tradicionalnih ribarskih kućica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798C6A2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17.000</w:t>
            </w:r>
          </w:p>
        </w:tc>
      </w:tr>
      <w:tr w:rsidR="002810D4" w:rsidRPr="002810D4" w14:paraId="12A175B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0C06956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739D2D8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8BA4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4E4044E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17.000</w:t>
            </w:r>
          </w:p>
        </w:tc>
      </w:tr>
      <w:tr w:rsidR="002810D4" w:rsidRPr="002810D4" w14:paraId="3AD9EF92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72EC99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38F8C8A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76360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6EC1B2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17.000</w:t>
            </w:r>
          </w:p>
        </w:tc>
      </w:tr>
      <w:tr w:rsidR="002810D4" w:rsidRPr="002810D4" w14:paraId="12659275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5C8966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B1.1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0B3F73A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71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Nastaviti s obnovom suhozida i poticati privatne vlasnike na obnovu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265E801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2810D4" w:rsidRPr="002810D4" w14:paraId="379541BD" w14:textId="77777777" w:rsidTr="002810D4">
        <w:trPr>
          <w:trHeight w:val="5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DB055A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B1.2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0D244D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119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i tisak monografije o svjetioniku Porer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04792BE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1AC54B61" w14:textId="77777777" w:rsidTr="002810D4">
        <w:trPr>
          <w:trHeight w:val="70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407B1D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63DAE0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674A8D12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Osiguranje odgovoarajuće protupožarne zaštite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3212EAC5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55.500</w:t>
            </w:r>
          </w:p>
        </w:tc>
      </w:tr>
      <w:tr w:rsidR="002810D4" w:rsidRPr="002810D4" w14:paraId="10DEABDF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A7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3A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54704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561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55.500</w:t>
            </w:r>
          </w:p>
        </w:tc>
      </w:tr>
      <w:tr w:rsidR="002810D4" w:rsidRPr="002810D4" w14:paraId="243C0198" w14:textId="77777777" w:rsidTr="002810D4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DD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57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2E79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A80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55.500</w:t>
            </w:r>
          </w:p>
        </w:tc>
      </w:tr>
      <w:tr w:rsidR="002810D4" w:rsidRPr="002810D4" w14:paraId="5ACC911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5FC4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B2.1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B5A3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12C4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postojećih protupožarnih putova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50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</w:tr>
      <w:tr w:rsidR="002810D4" w:rsidRPr="002810D4" w14:paraId="1F44887C" w14:textId="77777777" w:rsidTr="002810D4">
        <w:trPr>
          <w:trHeight w:val="14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E6E72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B2.3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E040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F8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Sudjelovanje u nabavi i održavanju vatrogasnih vozila DVD-a Općine Medulin te potpisivanje ugovora o poslovno-tehničkoj suradnji. Nabava materijala za protupožarnu zaštitu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89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2810D4" w:rsidRPr="002810D4" w14:paraId="2CA5E08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4B40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B2.4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BF04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84F1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Informirati posjetitelje i lokalno stanovništvo o protupožarnoj zaštiti i pravilima ponašanja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7C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B61379" w:rsidRPr="002810D4" w14:paraId="43F42D1E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2A2F18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018D67B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03E9121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ODRŽIVO KORIŠTENJE PRIRODNIH RESURSA I PODRŠKA LOKALNOJ ZAJEDNICI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1F66C08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</w:t>
            </w:r>
          </w:p>
        </w:tc>
      </w:tr>
      <w:tr w:rsidR="00B61379" w:rsidRPr="002810D4" w14:paraId="7093D6B5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73B55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006B20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61A7E06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Obnova i održavanje poljoprivrednih površina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16606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22.000</w:t>
            </w:r>
          </w:p>
        </w:tc>
      </w:tr>
      <w:tr w:rsidR="002810D4" w:rsidRPr="002810D4" w14:paraId="3118B714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7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B4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D410A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CE3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22.000</w:t>
            </w:r>
          </w:p>
        </w:tc>
      </w:tr>
      <w:tr w:rsidR="002810D4" w:rsidRPr="002810D4" w14:paraId="7AD75731" w14:textId="77777777" w:rsidTr="002810D4">
        <w:trPr>
          <w:trHeight w:val="3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79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71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7154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A644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22.000</w:t>
            </w:r>
          </w:p>
        </w:tc>
      </w:tr>
      <w:tr w:rsidR="00B61379" w:rsidRPr="002810D4" w14:paraId="1E084D60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38E07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C1.2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4B093EF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CC1EAAA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Provođenje programa očuvanja autohtonog istarskog goveda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546089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13.000</w:t>
            </w:r>
          </w:p>
        </w:tc>
      </w:tr>
      <w:tr w:rsidR="00B61379" w:rsidRPr="002810D4" w14:paraId="55EE4AB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8D1B0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C1.2.1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23532D3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8F9937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Ugovor OPG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9BB7F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B61379" w:rsidRPr="002810D4" w14:paraId="076ADDD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B608B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10D4">
              <w:rPr>
                <w:rFonts w:ascii="Calibri" w:hAnsi="Calibri" w:cs="Calibri"/>
                <w:sz w:val="16"/>
                <w:szCs w:val="16"/>
              </w:rPr>
              <w:t>C1.2.2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DEBF7"/>
            <w:vAlign w:val="center"/>
            <w:hideMark/>
          </w:tcPr>
          <w:p w14:paraId="2F79C02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CCC95CA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Skrb i njega istarskog goveda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9B647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6.000</w:t>
            </w:r>
          </w:p>
        </w:tc>
      </w:tr>
      <w:tr w:rsidR="002810D4" w:rsidRPr="002810D4" w14:paraId="120A02D9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1A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DF09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4E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tora autohtonog istarskog goveda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EC1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7E43A9B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A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6238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15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Nastaviti s provedbom projekta premanturske kapule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B67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B61379" w:rsidRPr="002810D4" w14:paraId="0B034B3D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D23A4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119DC4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EDE2CFE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Unaprijeđenje suradnje s nadležnim institucijama, korisnicima područja i lokalnim stanovništvom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70B60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63.000</w:t>
            </w:r>
          </w:p>
        </w:tc>
      </w:tr>
      <w:tr w:rsidR="002810D4" w:rsidRPr="002810D4" w14:paraId="0CD82DEB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4D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FF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BC7B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7FE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63.000</w:t>
            </w:r>
          </w:p>
        </w:tc>
      </w:tr>
      <w:tr w:rsidR="002810D4" w:rsidRPr="002810D4" w14:paraId="7901FEED" w14:textId="77777777" w:rsidTr="002810D4">
        <w:trPr>
          <w:trHeight w:val="3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82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A7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81F9F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FDC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63.000</w:t>
            </w:r>
          </w:p>
        </w:tc>
      </w:tr>
      <w:tr w:rsidR="002810D4" w:rsidRPr="002810D4" w14:paraId="6715A5C7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4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C2.3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ACC5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35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Sufinanciranje popularno-znanstvenih predavanja za lokalnu zajednicu u organizaciji "Udruge u kulturi Fenoliga"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64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  <w:tr w:rsidR="002810D4" w:rsidRPr="002810D4" w14:paraId="40F9740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16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C2.14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9346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9A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Organiziranje prikupljanja otpada na najposjećenijim lokacijama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F6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45.000</w:t>
            </w:r>
          </w:p>
        </w:tc>
      </w:tr>
      <w:tr w:rsidR="002810D4" w:rsidRPr="002810D4" w14:paraId="702CD460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43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C2.15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04B5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DF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 suradnji s nadležnim tijelima lokalne zajednice unaprijeđivati sustav zbrinjavanja otpada na područjima upravljanja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BCF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2810D4" w:rsidRPr="002810D4" w14:paraId="2D7E490C" w14:textId="77777777" w:rsidTr="002810D4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AC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C2.16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CACE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4C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vrećica za prikupljanje otpada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33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  <w:tr w:rsidR="00B61379" w:rsidRPr="002810D4" w14:paraId="617FF307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0C51BB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4C40FF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70A57F8C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UPRAVLJANJE POSJEĆIVANJEM, INTERPRETACIJA I EDUKACIJA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181B11A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803.700</w:t>
            </w:r>
          </w:p>
        </w:tc>
      </w:tr>
      <w:tr w:rsidR="00B61379" w:rsidRPr="002810D4" w14:paraId="6627A113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B2D7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BBA25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890F2B6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Unaprijeđenje sustava posjećenosti područja, uređenje cestovne infrastrukture, parkirališnih prostora, pješaćkih i biciklističkih staza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BBFEB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434.000</w:t>
            </w:r>
          </w:p>
        </w:tc>
      </w:tr>
      <w:tr w:rsidR="002810D4" w:rsidRPr="002810D4" w14:paraId="03677A02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3A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6F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D15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E4D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434.000</w:t>
            </w:r>
          </w:p>
        </w:tc>
      </w:tr>
      <w:tr w:rsidR="002810D4" w:rsidRPr="002810D4" w14:paraId="2CF0B469" w14:textId="77777777" w:rsidTr="002810D4">
        <w:trPr>
          <w:trHeight w:val="3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71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9B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43E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18A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434.000</w:t>
            </w:r>
          </w:p>
        </w:tc>
      </w:tr>
      <w:tr w:rsidR="002810D4" w:rsidRPr="002810D4" w14:paraId="2716C1B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AE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8A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5D66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Godišnja sanacija makadamskih putova na Gornjem i Donjem Kamenjaku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FC00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2810D4" w:rsidRPr="002810D4" w14:paraId="580E120A" w14:textId="77777777" w:rsidTr="002810D4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B8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AE502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F8CBAD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F8CBAD"/>
                <w:sz w:val="18"/>
                <w:szCs w:val="18"/>
              </w:rPr>
              <w:t>O</w:t>
            </w: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OSA</w:t>
            </w:r>
            <w:r w:rsidRPr="002810D4">
              <w:rPr>
                <w:rFonts w:ascii="Calibri" w:hAnsi="Calibri" w:cs="Calibri"/>
                <w:color w:val="F8CBAD"/>
                <w:sz w:val="18"/>
                <w:szCs w:val="18"/>
              </w:rPr>
              <w:t>OSA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EC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Izvedba prometnice postavljanjem ekološki prihvatljivog cestovnog zastora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F293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2810D4" w:rsidRPr="002810D4" w14:paraId="0F9FAB04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CE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60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57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parkirnih površina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A31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2810D4" w:rsidRPr="002810D4" w14:paraId="10C65ED1" w14:textId="77777777" w:rsidTr="002810D4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8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17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BC2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biciklističkih staza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CD3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2810D4" w:rsidRPr="002810D4" w14:paraId="35CFE184" w14:textId="77777777" w:rsidTr="002810D4">
        <w:trPr>
          <w:trHeight w:val="10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A2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024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39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Započeti s uspostavom biciklističke staze na Gornjem Kamenjaku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392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100.000</w:t>
            </w:r>
          </w:p>
        </w:tc>
      </w:tr>
      <w:tr w:rsidR="002810D4" w:rsidRPr="002810D4" w14:paraId="6BEF9242" w14:textId="77777777" w:rsidTr="002810D4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5F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2A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0A29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Obilježavanje nove MTB staze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CCA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23E59806" w14:textId="77777777" w:rsidTr="002810D4">
        <w:trPr>
          <w:trHeight w:val="14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04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FF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A9D" w14:textId="77777777" w:rsidR="002810D4" w:rsidRPr="002810D4" w:rsidRDefault="002810D4" w:rsidP="002810D4">
            <w:pPr>
              <w:rPr>
                <w:rFonts w:ascii="Calibri" w:hAnsi="Calibri" w:cs="Calibri"/>
                <w:sz w:val="16"/>
                <w:szCs w:val="16"/>
              </w:rPr>
            </w:pPr>
            <w:r w:rsidRPr="002810D4">
              <w:rPr>
                <w:rFonts w:ascii="Calibri" w:hAnsi="Calibri" w:cs="Calibri"/>
                <w:sz w:val="16"/>
                <w:szCs w:val="16"/>
              </w:rPr>
              <w:t>Održavati i nadograđivati sustav naplate na ulaznim punktovima,modernizacija sustava po potrebi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D19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230.000</w:t>
            </w:r>
          </w:p>
        </w:tc>
      </w:tr>
      <w:tr w:rsidR="002810D4" w:rsidRPr="002810D4" w14:paraId="27863F7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5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D1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4D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prometnog rješenja zaustavnog traka - rampa Rupine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360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71D8E12C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C5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C4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90D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Povezivanje intranetom lokacije videonadzora po području i snimanje istih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256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34952C43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AA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D1.12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67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CB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Održavati sanitarne čvorove na terenu-najam kemijskih wc-a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0CB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</w:tr>
      <w:tr w:rsidR="00B61379" w:rsidRPr="002810D4" w14:paraId="7F4D99AC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CFE75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C09F8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5473C7E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Održavati i unaprijediti postojeću posjetiteljsku infrastrukturu i staviti u funkciju napuštenu vojnu infrastrukturu u svrhu edukacije i posjećivanja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E89FF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245.000</w:t>
            </w:r>
          </w:p>
        </w:tc>
      </w:tr>
      <w:tr w:rsidR="002810D4" w:rsidRPr="002810D4" w14:paraId="71396941" w14:textId="77777777" w:rsidTr="002810D4">
        <w:trPr>
          <w:trHeight w:val="10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E9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BB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5B89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91B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245.000</w:t>
            </w:r>
          </w:p>
        </w:tc>
      </w:tr>
      <w:tr w:rsidR="002810D4" w:rsidRPr="002810D4" w14:paraId="5A468E66" w14:textId="77777777" w:rsidTr="002810D4">
        <w:trPr>
          <w:trHeight w:val="10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6E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22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2B5B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219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245.000</w:t>
            </w:r>
          </w:p>
        </w:tc>
      </w:tr>
      <w:tr w:rsidR="00B61379" w:rsidRPr="002810D4" w14:paraId="7BC65C2E" w14:textId="77777777" w:rsidTr="002810D4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D1B24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D2.1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B2063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A6634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Unaprjeđivanje i održavanje sustava posjetiteljske, informativne i signalizacijske infrastrukture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3C2E3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50.000</w:t>
            </w:r>
          </w:p>
        </w:tc>
      </w:tr>
      <w:tr w:rsidR="00B61379" w:rsidRPr="002810D4" w14:paraId="4AEEEB10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CB4D3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D2.1.1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F192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5551B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Izgradnja mostića na edukativmnoj stazi "Putrevima dinosaura"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2C1A0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57A56F3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BC95F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D1CD5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BF6DA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i dizajn tabela, te postavljanje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DF755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2810D4" w:rsidRPr="002810D4" w14:paraId="69F9F927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8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4A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F0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izletišta unutar zaštićenih područja i područja ekološke mreže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E7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B61379" w:rsidRPr="002810D4" w14:paraId="06DF5C45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D840C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D2.3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3A1CE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73F1D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Uspostava posjetiteljskog centra u bojnim bitnicama na području Donjeg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11546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100.000</w:t>
            </w:r>
          </w:p>
        </w:tc>
      </w:tr>
      <w:tr w:rsidR="00B61379" w:rsidRPr="002810D4" w14:paraId="66642B8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E371B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8F8C7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0BC60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Uređenje okoliša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B8175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B61379" w:rsidRPr="002810D4" w14:paraId="64D7AE81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E80DA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D2.3.2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6181F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C290BB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Radovi sanacije i uređenja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3726C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75.000</w:t>
            </w:r>
          </w:p>
        </w:tc>
      </w:tr>
      <w:tr w:rsidR="002810D4" w:rsidRPr="002810D4" w14:paraId="4AE08DF4" w14:textId="77777777" w:rsidTr="002810D4">
        <w:trPr>
          <w:trHeight w:val="20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1A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D2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BF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Obnova svih dotrajalih edukativnih tabela i po potrebi postavljanje novih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17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2810D4" w:rsidRPr="002810D4" w14:paraId="186B703B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B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9A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FD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Uspostava  podvodne šetnice u uvali Debeljak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A7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2810D4" w:rsidRPr="002810D4" w14:paraId="1295B180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60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F8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F3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idejnog projekta Monte Kope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38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74B16BEA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6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D2.7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0C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994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Unaprijediti posjetiteljsku infrastrukturu u Park-šumi Brdo Soline kod Vinkurana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BF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B61379" w:rsidRPr="002810D4" w14:paraId="53B3F5A0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85D58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5DC768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AB7A41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1DFE5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28.200</w:t>
            </w:r>
          </w:p>
        </w:tc>
      </w:tr>
      <w:tr w:rsidR="002810D4" w:rsidRPr="002810D4" w14:paraId="272F69D9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BA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07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84BAA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FB6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28.200</w:t>
            </w:r>
          </w:p>
        </w:tc>
      </w:tr>
      <w:tr w:rsidR="002810D4" w:rsidRPr="002810D4" w14:paraId="65623100" w14:textId="77777777" w:rsidTr="002810D4">
        <w:trPr>
          <w:trHeight w:val="10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FB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D3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B5F67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CA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28.200</w:t>
            </w:r>
          </w:p>
        </w:tc>
      </w:tr>
      <w:tr w:rsidR="002810D4" w:rsidRPr="002810D4" w14:paraId="744F9A4A" w14:textId="77777777" w:rsidTr="002810D4">
        <w:trPr>
          <w:trHeight w:val="10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82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9E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36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Provoditi programe škole u prirodi i druga stručna vođenja na zaštićenim prirodnim područjima u općini Medulin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BA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2810D4" w:rsidRPr="002810D4" w14:paraId="11243FDC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D1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D3.2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31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619E9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Provođenje cjelogodišnjeg programa "Mladi čuvari prirode" s djecom iz lokalne zajednice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71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2.500</w:t>
            </w:r>
          </w:p>
        </w:tc>
      </w:tr>
      <w:tr w:rsidR="002810D4" w:rsidRPr="002810D4" w14:paraId="541FE048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D3.3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48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52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Obilježavanje Dana biološke raznolikosti i Dana zaštite prirode u RH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F7FFD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</w:tr>
      <w:tr w:rsidR="002810D4" w:rsidRPr="002810D4" w14:paraId="0CFD4C6D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4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D3.4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21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E6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Obilježavanje eko i drugih  datuma uz organiziranje prigodnih manifestacija vezanih za zaštitu i  promociju zaštite prirode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74556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18.000</w:t>
            </w:r>
          </w:p>
        </w:tc>
      </w:tr>
      <w:tr w:rsidR="002810D4" w:rsidRPr="002810D4" w14:paraId="2E0E235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A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D3.5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2D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B6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Postavljanje mobilne izložbe Diverterra u lipnju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C6DCB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2810D4" w:rsidRPr="002810D4" w14:paraId="467D08A7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F6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D3.7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EF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8B1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Promocija korištenja zaštićenih područja kroz poticanje biciklizma kao alternativnog načina kretanja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2FD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B61379" w:rsidRPr="002810D4" w14:paraId="1817C4FC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C1CE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190AAF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6BBA24E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4E762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94.500</w:t>
            </w:r>
          </w:p>
        </w:tc>
      </w:tr>
      <w:tr w:rsidR="002810D4" w:rsidRPr="002810D4" w14:paraId="5BF63472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31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8E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EEC6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89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94.500</w:t>
            </w:r>
          </w:p>
        </w:tc>
      </w:tr>
      <w:tr w:rsidR="002810D4" w:rsidRPr="002810D4" w14:paraId="15B5A9F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B7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C8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E029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55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94.500</w:t>
            </w:r>
          </w:p>
        </w:tc>
      </w:tr>
      <w:tr w:rsidR="002810D4" w:rsidRPr="002810D4" w14:paraId="6D0010F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EF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B7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EE7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posjetiteljskog centra "Kuća prirode"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90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0353C527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07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83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ED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Komuniciranje s javnosti putem radijskih emisija i ostalih medija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4A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12.000</w:t>
            </w:r>
          </w:p>
        </w:tc>
      </w:tr>
      <w:tr w:rsidR="002810D4" w:rsidRPr="002810D4" w14:paraId="5455863F" w14:textId="77777777" w:rsidTr="002810D4">
        <w:trPr>
          <w:trHeight w:val="48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46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5D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27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Izrada, tiskanje i distribucija promotivnih materijala u cilju edukacije,</w:t>
            </w:r>
            <w:r w:rsidRPr="002810D4">
              <w:rPr>
                <w:rFonts w:ascii="Calibri" w:hAnsi="Calibri" w:cs="Calibri"/>
                <w:sz w:val="18"/>
                <w:szCs w:val="18"/>
              </w:rPr>
              <w:br/>
              <w:t xml:space="preserve">promocije i prezentacije zaštićenih područja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4D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2810D4" w:rsidRPr="002810D4" w14:paraId="332FA01F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44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9A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0D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Nastaviti s izradom mobilne aplikacije - Kamenjak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19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2810D4" w:rsidRPr="002810D4" w14:paraId="4738804B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F2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9F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42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Prevođenje materijala na engleski, njemački i talijanski jezik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74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6.000</w:t>
            </w:r>
          </w:p>
        </w:tc>
      </w:tr>
      <w:tr w:rsidR="002810D4" w:rsidRPr="002810D4" w14:paraId="340340D9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AF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1F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D75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Tisak knjige o flori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993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2810D4" w:rsidRPr="002810D4" w14:paraId="79A11D07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38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16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7C49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Tisak brošure o noćnim leptirima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69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2810D4" w:rsidRPr="002810D4" w14:paraId="1FAF392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96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D4.10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78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29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Izrada zidnog kalendara 2024.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2A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B61379" w:rsidRPr="002810D4" w14:paraId="7BAEBC0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306A0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F843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760731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Promocija prirodnih vrijednosti u Arehološkom parku Vižula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2B56D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0F9C107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7D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7B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6B25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ED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7651E60C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01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BA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560F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Naknada troškova radnicima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E7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2810D4" w:rsidRPr="002810D4" w14:paraId="767AB71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1C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D5.1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2C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E21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Cjelogodišnje održavanje antičkog vrta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D4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B61379" w:rsidRPr="002810D4" w14:paraId="6F01FBD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CD00A4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34276D42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6797558A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RAZVOJ KAPACITETA JAVNE USTANOVE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33B983C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353.700</w:t>
            </w:r>
          </w:p>
        </w:tc>
      </w:tr>
      <w:tr w:rsidR="00B61379" w:rsidRPr="002810D4" w14:paraId="75E6AB8F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A26E23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00C1F922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2C7F3EF5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Podizanje nivoa znanja i vještina zaposlenika kroz individualni i organizacijski ustroj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289EF9E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65.000</w:t>
            </w:r>
          </w:p>
        </w:tc>
      </w:tr>
      <w:tr w:rsidR="002810D4" w:rsidRPr="002810D4" w14:paraId="7D1D9E29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6D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DE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8878B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B11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65.000</w:t>
            </w:r>
          </w:p>
        </w:tc>
      </w:tr>
      <w:tr w:rsidR="002810D4" w:rsidRPr="002810D4" w14:paraId="3F407D56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39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87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036C7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52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65.000</w:t>
            </w:r>
          </w:p>
        </w:tc>
      </w:tr>
      <w:tr w:rsidR="002810D4" w:rsidRPr="002810D4" w14:paraId="6644DD53" w14:textId="77777777" w:rsidTr="002810D4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52E1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E1.1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6577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636A9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Stručno osposobljavanje i usavršavanje djelatnika i /ili članova Upravnog vijeća, suradnja s drugim javnim ustanovama u zemlji i inozemstvu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BE7B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2810D4" w:rsidRPr="002810D4" w14:paraId="2B93DBF3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B996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A20D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EE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Zapošljavanje djelatnika u službi čuvara prirode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A7BF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2810D4" w:rsidRPr="002810D4" w14:paraId="5319F8C4" w14:textId="77777777" w:rsidTr="002810D4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9CBE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103F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FEC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Zapošljavanje djelatnika na poslovima održavanja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9B7B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2810D4" w:rsidRPr="002810D4" w14:paraId="35818CB0" w14:textId="77777777" w:rsidTr="002810D4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958C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EF75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840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Zapošljavanje djelatnika u stručnoj službi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1ADB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B61379" w:rsidRPr="002810D4" w14:paraId="146DA31E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5FEFB8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2053DB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7E1C979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Osigurati redovito održavanje i nabava potrebne infrastrukture, opreme, kao i izrada i nadopuna akata potrebnih za normalno odvijanje radnih procesa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F0C2C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288.700</w:t>
            </w:r>
          </w:p>
        </w:tc>
      </w:tr>
      <w:tr w:rsidR="002810D4" w:rsidRPr="002810D4" w14:paraId="35D12A6D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04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93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A1C7C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1F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288.700</w:t>
            </w:r>
          </w:p>
        </w:tc>
      </w:tr>
      <w:tr w:rsidR="002810D4" w:rsidRPr="002810D4" w14:paraId="429BD1C4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35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FA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48A5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CA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288.700</w:t>
            </w:r>
          </w:p>
        </w:tc>
      </w:tr>
      <w:tr w:rsidR="002810D4" w:rsidRPr="002810D4" w14:paraId="68C4C885" w14:textId="77777777" w:rsidTr="002810D4">
        <w:trPr>
          <w:trHeight w:val="12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75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F0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81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Opremanje djelatnika - službena odora, radna i zaštitna odjeća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9D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2810D4" w:rsidRPr="002810D4" w14:paraId="72286AD2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1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7AAC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91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i po potrebi nabava opreme nužne za provođenje aktivnosti (uključujući i informatičku opremu; software i hardware)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01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2810D4" w:rsidRPr="002810D4" w14:paraId="283CFB76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A4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5D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22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Osigurati radni prostor i svu potrebnu oprema za nove djelatnike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F73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27E80EC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AE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E1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4FA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radnih strojeva, alata i opreme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C4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634AC97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78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D9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7C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Održavanje objekata koje koristi Javna ustanova Kamenjak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2E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100.000</w:t>
            </w:r>
          </w:p>
        </w:tc>
      </w:tr>
      <w:tr w:rsidR="002810D4" w:rsidRPr="002810D4" w14:paraId="190CD4C6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0B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5A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EF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Obnova upravne zgrade Javne ustanove Kamenjak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8D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100.000</w:t>
            </w:r>
          </w:p>
        </w:tc>
      </w:tr>
      <w:tr w:rsidR="002810D4" w:rsidRPr="002810D4" w14:paraId="7A2F629F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C4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AB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5EA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Osigurati i redovno održavati plovila JU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95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3746C004" w14:textId="77777777" w:rsidTr="002810D4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80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89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171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Postavljanje nadzornih kamera na lokacijama odlaganja otpada, parkirnih zona, na ulaznim rampama i području Gornjeg Kamenjaka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998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2810D4" w:rsidRPr="002810D4" w14:paraId="5CA32F4F" w14:textId="77777777" w:rsidTr="002810D4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4C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35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793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repromaterijala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81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2810D4" w:rsidRPr="002810D4" w14:paraId="0F544BB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F9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DA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A18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Obnovljena meteorološka postaja na Donjem Kamenjaku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26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3.700</w:t>
            </w:r>
          </w:p>
        </w:tc>
      </w:tr>
      <w:tr w:rsidR="002810D4" w:rsidRPr="002810D4" w14:paraId="748616C8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9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FE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3B6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Implementacija Nove uredbe o uredskom poslovanju – digitalna transformacija, implementacija novih certifikata, metrika djelatnika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B1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</w:tr>
      <w:tr w:rsidR="002810D4" w:rsidRPr="002810D4" w14:paraId="654ACCEA" w14:textId="77777777" w:rsidTr="002810D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4E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B0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A52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nadzorne rampe u uvali Polje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28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2810D4" w:rsidRPr="002810D4" w14:paraId="5FF4DBB8" w14:textId="77777777" w:rsidTr="002810D4">
        <w:trPr>
          <w:trHeight w:val="113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A7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2A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19B" w14:textId="77777777" w:rsidR="002810D4" w:rsidRPr="002810D4" w:rsidRDefault="002810D4" w:rsidP="002810D4">
            <w:pPr>
              <w:rPr>
                <w:rFonts w:ascii="Calibri" w:hAnsi="Calibri" w:cs="Calibri"/>
                <w:sz w:val="20"/>
                <w:szCs w:val="20"/>
              </w:rPr>
            </w:pPr>
            <w:r w:rsidRPr="002810D4">
              <w:rPr>
                <w:rFonts w:ascii="Calibri" w:hAnsi="Calibri" w:cs="Calibri"/>
                <w:sz w:val="20"/>
                <w:szCs w:val="20"/>
              </w:rPr>
              <w:t>Nabava solarnih panela za povećanje napajanja kamera i zaštite područja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67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4276E218" w14:textId="77777777" w:rsidTr="002810D4">
        <w:trPr>
          <w:trHeight w:val="41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F8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lastRenderedPageBreak/>
              <w:t>E2.19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C6F7F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94D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Nabava vozila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1FE3E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2810D4" w:rsidRPr="002810D4" w14:paraId="7B2A2B49" w14:textId="77777777" w:rsidTr="002810D4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00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E2.20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BD55A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C831F" w14:textId="77777777" w:rsidR="002810D4" w:rsidRPr="002810D4" w:rsidRDefault="002810D4" w:rsidP="002810D4">
            <w:pPr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drona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8F1BC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B61379" w:rsidRPr="002810D4" w14:paraId="12B8ACBB" w14:textId="77777777" w:rsidTr="002810D4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1BCB88F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A52C997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050C9FD8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REDOVNO POSLOVANJE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05CC9D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1.156.800</w:t>
            </w:r>
          </w:p>
        </w:tc>
      </w:tr>
      <w:tr w:rsidR="00B61379" w:rsidRPr="002810D4" w14:paraId="43A35D05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51C7311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1B21651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80F03A9" w14:textId="77777777" w:rsidR="002810D4" w:rsidRPr="002810D4" w:rsidRDefault="002810D4" w:rsidP="002810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Redovno poslovanje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430C22E4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1.156.800</w:t>
            </w:r>
          </w:p>
        </w:tc>
      </w:tr>
      <w:tr w:rsidR="002810D4" w:rsidRPr="002810D4" w14:paraId="6DD6D74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AA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68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5C88F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radnike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30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630.000</w:t>
            </w:r>
          </w:p>
        </w:tc>
      </w:tr>
      <w:tr w:rsidR="002810D4" w:rsidRPr="002810D4" w14:paraId="0CAF76C4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3B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17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195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43D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495.000</w:t>
            </w:r>
          </w:p>
        </w:tc>
      </w:tr>
      <w:tr w:rsidR="002810D4" w:rsidRPr="002810D4" w14:paraId="5CD3F723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BE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D2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827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Bruto plaće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D20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495.000</w:t>
            </w:r>
          </w:p>
        </w:tc>
      </w:tr>
      <w:tr w:rsidR="002810D4" w:rsidRPr="002810D4" w14:paraId="54C10B3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41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F5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5629B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rashodi za radnike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7EC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50.000</w:t>
            </w:r>
          </w:p>
        </w:tc>
      </w:tr>
      <w:tr w:rsidR="002810D4" w:rsidRPr="002810D4" w14:paraId="31CC3714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BF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1E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E84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Ostali rashodi za zaposlene(božićnica, regres, dar djetetu, nagrade,prehrana i dr.)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89B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2810D4" w:rsidRPr="002810D4" w14:paraId="0009C195" w14:textId="77777777" w:rsidTr="002810D4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EF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A6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7A9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F124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</w:t>
            </w:r>
          </w:p>
        </w:tc>
      </w:tr>
      <w:tr w:rsidR="002810D4" w:rsidRPr="002810D4" w14:paraId="57686B1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9E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27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BA0D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1E0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85.000</w:t>
            </w:r>
          </w:p>
        </w:tc>
      </w:tr>
      <w:tr w:rsidR="002810D4" w:rsidRPr="002810D4" w14:paraId="4D35AFA6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B5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43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656F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703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337.800</w:t>
            </w:r>
          </w:p>
        </w:tc>
      </w:tr>
      <w:tr w:rsidR="002810D4" w:rsidRPr="002810D4" w14:paraId="3523F93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4D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B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FE5B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troškova radnicima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DB40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15.300</w:t>
            </w:r>
          </w:p>
        </w:tc>
      </w:tr>
      <w:tr w:rsidR="002810D4" w:rsidRPr="002810D4" w14:paraId="61A2E2F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FE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BF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B6164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Putni troškovi-dnevnice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3C8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05177B14" w14:textId="77777777" w:rsidTr="002810D4">
        <w:trPr>
          <w:trHeight w:val="73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C2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D4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AF5B1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Putni troškovi-prijevoz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638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</w:tr>
      <w:tr w:rsidR="002810D4" w:rsidRPr="002810D4" w14:paraId="151A3048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ED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11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F3F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Putni troškovi-noćenje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7A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1.500</w:t>
            </w:r>
          </w:p>
        </w:tc>
      </w:tr>
      <w:tr w:rsidR="002810D4" w:rsidRPr="002810D4" w14:paraId="78465291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6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63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C4C72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Putni troškovi-tunelarine,cestarine i dr.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3B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0D211EF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9C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0A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A69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Naknade za prijevoz na posao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7E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786C7DF9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E8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E4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34A6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Interna obuka djelatnika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0C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2810D4" w:rsidRPr="002810D4" w14:paraId="084A546A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5A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11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1EB2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članovima u predstavničkim, izvršnim tijelima, povjerenstvima i sl.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CC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13.000</w:t>
            </w:r>
          </w:p>
        </w:tc>
      </w:tr>
      <w:tr w:rsidR="002810D4" w:rsidRPr="002810D4" w14:paraId="13057798" w14:textId="77777777" w:rsidTr="002810D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75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EB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8858F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Naknade članovima upravnog vijeća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66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2810D4" w:rsidRPr="002810D4" w14:paraId="248CB2B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D7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65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7BEF9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Naknada troškova službenih putovanja - UV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881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2810D4" w:rsidRPr="002810D4" w14:paraId="6EFC4F79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FE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7F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8D25E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volonterima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D2B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2.200</w:t>
            </w:r>
          </w:p>
        </w:tc>
      </w:tr>
      <w:tr w:rsidR="002810D4" w:rsidRPr="002810D4" w14:paraId="7366B9C5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18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98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AF94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Naknade ostalih troškova - stručno osposobljavanje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22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2810D4" w:rsidRPr="002810D4" w14:paraId="40FF463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5B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DB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A2704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Naknada troškova prijevoza - volonteri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44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1.500</w:t>
            </w:r>
          </w:p>
        </w:tc>
      </w:tr>
      <w:tr w:rsidR="002810D4" w:rsidRPr="002810D4" w14:paraId="24BBB8B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76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FE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BFB7C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ostalim osobama izvan radnog odnosa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F0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73.000</w:t>
            </w:r>
          </w:p>
        </w:tc>
      </w:tr>
      <w:tr w:rsidR="002810D4" w:rsidRPr="002810D4" w14:paraId="476044D5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4C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0E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F6F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Naknade po ugovoru o djelu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4A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2810D4" w:rsidRPr="002810D4" w14:paraId="62B9E957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F4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C3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A0E62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Naknade po ugovoru student ,učenički servis,provedba projekta 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EB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70.000</w:t>
            </w:r>
          </w:p>
        </w:tc>
      </w:tr>
      <w:tr w:rsidR="002810D4" w:rsidRPr="002810D4" w14:paraId="495289CA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B4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A2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E903A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D88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149.100</w:t>
            </w:r>
          </w:p>
        </w:tc>
      </w:tr>
      <w:tr w:rsidR="002810D4" w:rsidRPr="002810D4" w14:paraId="1586684D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CF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14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737E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Poštanske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04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</w:tr>
      <w:tr w:rsidR="002810D4" w:rsidRPr="002810D4" w14:paraId="7152BD0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E0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B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CC7F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Telekomunikacijske usluge i internet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AC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70C682F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4B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14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E1D5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prijevoza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5A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0D11F6F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BC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21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38E57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tekućeg i investicijskog održavanja - vozila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9D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4A3312F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84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F1.20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06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A29C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F6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9.000</w:t>
            </w:r>
          </w:p>
        </w:tc>
      </w:tr>
      <w:tr w:rsidR="002810D4" w:rsidRPr="002810D4" w14:paraId="6C563DC9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79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F7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C884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marketinga i grafičke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AE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1671ECA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CA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40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5FEB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objave oglasa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BF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  <w:tr w:rsidR="002810D4" w:rsidRPr="002810D4" w14:paraId="0F96675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79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FE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DD89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Komunalne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F9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7FD7263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F6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2D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3B0D0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Nabava vode za piće i ostalih napitaka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C2E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3.500</w:t>
            </w:r>
          </w:p>
        </w:tc>
      </w:tr>
      <w:tr w:rsidR="002810D4" w:rsidRPr="002810D4" w14:paraId="1E596C69" w14:textId="77777777" w:rsidTr="002810D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0C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57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11D2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Zakupnine i najamnine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E5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735BA1D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29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86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5278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Obavezni i preventivni pregledi djelatnika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08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  <w:tr w:rsidR="002810D4" w:rsidRPr="002810D4" w14:paraId="35B321CE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98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93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9042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 xml:space="preserve">Intelektualne usluge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08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11.000</w:t>
            </w:r>
          </w:p>
        </w:tc>
      </w:tr>
      <w:tr w:rsidR="002810D4" w:rsidRPr="002810D4" w14:paraId="4E1B1F9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8D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5A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22F68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savjetovanja za EU projekte i postupke javne nabave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D7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2810D4" w:rsidRPr="002810D4" w14:paraId="0929E947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4F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C2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CA47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odvjetnika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01D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2810D4" w:rsidRPr="002810D4" w14:paraId="726D1A38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9D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8E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D538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javnih bilježnika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A7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</w:tr>
      <w:tr w:rsidR="002810D4" w:rsidRPr="002810D4" w14:paraId="42868B8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FE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6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C4C45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revizije i vještačenja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E1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9.000</w:t>
            </w:r>
          </w:p>
        </w:tc>
      </w:tr>
      <w:tr w:rsidR="002810D4" w:rsidRPr="002810D4" w14:paraId="2A04EC52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0A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3F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5D0B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informatičara - tekuće i investicijsko održavanje računala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84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</w:tr>
      <w:tr w:rsidR="002810D4" w:rsidRPr="002810D4" w14:paraId="341EC410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5A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65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FBD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Usluge informatičara - tekuće i investicijsko održavanje e-arhive i web naplate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6C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645091CC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6A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A2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F319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zaštitara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7DF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2810D4" w:rsidRPr="002810D4" w14:paraId="2D3D60A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ED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9B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13807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registracije prijevoznih sredstava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75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1.500</w:t>
            </w:r>
          </w:p>
        </w:tc>
      </w:tr>
      <w:tr w:rsidR="002810D4" w:rsidRPr="002810D4" w14:paraId="614CDA31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3C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63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479F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Usluge čišćenja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24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  <w:tr w:rsidR="002810D4" w:rsidRPr="002810D4" w14:paraId="750872F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69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73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BFE61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5B6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0ABBD280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52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95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2DBC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A92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70.200</w:t>
            </w:r>
          </w:p>
        </w:tc>
      </w:tr>
      <w:tr w:rsidR="002810D4" w:rsidRPr="002810D4" w14:paraId="4F945729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BB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C5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68334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22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9.000</w:t>
            </w:r>
          </w:p>
        </w:tc>
      </w:tr>
      <w:tr w:rsidR="002810D4" w:rsidRPr="002810D4" w14:paraId="7ADBB9BC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FB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44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5A022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Materijal za tekuće i investicijsko održavanje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11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5E17FDC4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29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6E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94A2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Materijal za tekuće i investicijsko održavanje - vozila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AB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</w:tr>
      <w:tr w:rsidR="002810D4" w:rsidRPr="002810D4" w14:paraId="1A02FD92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61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F0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44136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Materijal za čišćenje i održavanje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42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2810D4" w:rsidRPr="002810D4" w14:paraId="3499421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8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49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CEBE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Stručna literatura, novine, časopisi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71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</w:tr>
      <w:tr w:rsidR="002810D4" w:rsidRPr="002810D4" w14:paraId="11248DC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F8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92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922B1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plovilo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C4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</w:tr>
      <w:tr w:rsidR="002810D4" w:rsidRPr="002810D4" w14:paraId="58539C10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54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AC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4625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vozilo - osobni automobil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5C0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0DBFBF63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D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91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3A86A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vozilo - teretno vozilo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D4F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2810D4" w:rsidRPr="002810D4" w14:paraId="0BF2BAC0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1B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7F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F178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Gorivo za radne strojeve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B6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</w:tr>
      <w:tr w:rsidR="002810D4" w:rsidRPr="002810D4" w14:paraId="2DD900B5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F0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B2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F47E8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Električna energija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E05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</w:tr>
      <w:tr w:rsidR="002810D4" w:rsidRPr="002810D4" w14:paraId="7B0E161D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FE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A4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9DCC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5E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13.000</w:t>
            </w:r>
          </w:p>
        </w:tc>
      </w:tr>
      <w:tr w:rsidR="002810D4" w:rsidRPr="002810D4" w14:paraId="78F4E97D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20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A7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212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nespomenuti materijalni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8AA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15.000</w:t>
            </w:r>
          </w:p>
        </w:tc>
      </w:tr>
      <w:tr w:rsidR="002810D4" w:rsidRPr="002810D4" w14:paraId="406F1456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AC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F1.49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73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4291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07224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C2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</w:tr>
      <w:tr w:rsidR="002810D4" w:rsidRPr="002810D4" w14:paraId="5B5F4EE8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4D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96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4292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37B2F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Reprezentacija i pokloni za poslovne partnere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A36B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2810D4" w:rsidRPr="002810D4" w14:paraId="4D3AD170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10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90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4294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DC60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Kotizacije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67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</w:tr>
      <w:tr w:rsidR="002810D4" w:rsidRPr="002810D4" w14:paraId="56613F65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B97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AE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4295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6814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Pristojbe ( upravne, administrativne, sudske, javnobilj. usluge, pretplate)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1E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</w:tr>
      <w:tr w:rsidR="002810D4" w:rsidRPr="002810D4" w14:paraId="518ED6EE" w14:textId="77777777" w:rsidTr="002810D4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CC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F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3AD61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amortizacije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2D05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160.000</w:t>
            </w:r>
          </w:p>
        </w:tc>
      </w:tr>
      <w:tr w:rsidR="002810D4" w:rsidRPr="002810D4" w14:paraId="398FB10B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88D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F3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4DEF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9B33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160.000</w:t>
            </w:r>
          </w:p>
        </w:tc>
      </w:tr>
      <w:tr w:rsidR="002810D4" w:rsidRPr="002810D4" w14:paraId="4F391222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1B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70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41CB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C91C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160.000</w:t>
            </w:r>
          </w:p>
        </w:tc>
      </w:tr>
      <w:tr w:rsidR="002810D4" w:rsidRPr="002810D4" w14:paraId="2EB6D461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FD2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396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9BB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05AF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15.700</w:t>
            </w:r>
          </w:p>
        </w:tc>
      </w:tr>
      <w:tr w:rsidR="002810D4" w:rsidRPr="002810D4" w14:paraId="10FB552A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3D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7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5764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6647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15.700</w:t>
            </w:r>
          </w:p>
        </w:tc>
      </w:tr>
      <w:tr w:rsidR="002810D4" w:rsidRPr="002810D4" w14:paraId="7ABD481F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58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E1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4431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FE81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Naknada za platni promet, kartična provizija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5CE9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2810D4" w:rsidRPr="002810D4" w14:paraId="11EB5EF5" w14:textId="77777777" w:rsidTr="002810D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4F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30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4432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7F73F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Tečajne razlike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F518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</w:tr>
      <w:tr w:rsidR="002810D4" w:rsidRPr="002810D4" w14:paraId="718B151E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A3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B38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0DA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D4F7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</w:tr>
      <w:tr w:rsidR="002810D4" w:rsidRPr="002810D4" w14:paraId="66D96243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6C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73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4434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88CB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Trošak opomena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9CBA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2810D4" w:rsidRPr="002810D4" w14:paraId="70AEF923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440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1E9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162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02E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8.000</w:t>
            </w:r>
          </w:p>
        </w:tc>
      </w:tr>
      <w:tr w:rsidR="002810D4" w:rsidRPr="002810D4" w14:paraId="414843D9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90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75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A4FD3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0EDE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8.000</w:t>
            </w:r>
          </w:p>
        </w:tc>
      </w:tr>
      <w:tr w:rsidR="002810D4" w:rsidRPr="002810D4" w14:paraId="3799EC8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69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79B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4513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B239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EA64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</w:tr>
      <w:tr w:rsidR="002810D4" w:rsidRPr="002810D4" w14:paraId="1669BF5E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81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7E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4398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EB2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5.300</w:t>
            </w:r>
          </w:p>
        </w:tc>
      </w:tr>
      <w:tr w:rsidR="002810D4" w:rsidRPr="002810D4" w14:paraId="7004574B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E7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90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72879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AFC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1.000</w:t>
            </w:r>
          </w:p>
        </w:tc>
      </w:tr>
      <w:tr w:rsidR="002810D4" w:rsidRPr="002810D4" w14:paraId="2979C80F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89A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C91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4614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5A73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Kazne i takse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B5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</w:tr>
      <w:tr w:rsidR="002810D4" w:rsidRPr="002810D4" w14:paraId="4EE14F4C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72C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703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01ABD" w14:textId="77777777" w:rsidR="002810D4" w:rsidRPr="002810D4" w:rsidRDefault="002810D4" w:rsidP="002810D4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nespomenuti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6AD" w14:textId="77777777" w:rsidR="002810D4" w:rsidRPr="002810D4" w:rsidRDefault="002810D4" w:rsidP="002810D4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10D4">
              <w:rPr>
                <w:rFonts w:ascii="Calibri" w:hAnsi="Calibri" w:cs="Calibri"/>
                <w:b/>
                <w:bCs/>
                <w:sz w:val="18"/>
                <w:szCs w:val="18"/>
              </w:rPr>
              <w:t>4.300</w:t>
            </w:r>
          </w:p>
        </w:tc>
      </w:tr>
      <w:tr w:rsidR="002810D4" w:rsidRPr="002810D4" w14:paraId="5611D1A1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625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39F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4623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DADDC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Porezi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54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</w:tr>
      <w:tr w:rsidR="002810D4" w:rsidRPr="002810D4" w14:paraId="5B2AFF3D" w14:textId="77777777" w:rsidTr="002810D4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75E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F1.61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784" w14:textId="77777777" w:rsidR="002810D4" w:rsidRPr="002810D4" w:rsidRDefault="002810D4" w:rsidP="002810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4624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B66D" w14:textId="77777777" w:rsidR="002810D4" w:rsidRPr="002810D4" w:rsidRDefault="002810D4" w:rsidP="002810D4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0D4">
              <w:rPr>
                <w:rFonts w:ascii="Calibri" w:hAnsi="Calibri" w:cs="Calibri"/>
                <w:color w:val="000000"/>
                <w:sz w:val="18"/>
                <w:szCs w:val="18"/>
              </w:rPr>
              <w:t>Ostali nespomenuti rashodi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BA2" w14:textId="77777777" w:rsidR="002810D4" w:rsidRPr="002810D4" w:rsidRDefault="002810D4" w:rsidP="002810D4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0D4">
              <w:rPr>
                <w:rFonts w:ascii="Calibri" w:hAnsi="Calibri" w:cs="Calibri"/>
                <w:sz w:val="18"/>
                <w:szCs w:val="18"/>
              </w:rPr>
              <w:t>4.000</w:t>
            </w:r>
          </w:p>
        </w:tc>
      </w:tr>
    </w:tbl>
    <w:p w14:paraId="771A381B" w14:textId="75D60C48" w:rsidR="002810D4" w:rsidRDefault="002810D4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A21AE5" w14:textId="78EE9D0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50B0D93" w14:textId="4414C04E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B224C92" w14:textId="1DE06DE2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5E43FDB" w14:textId="60729CB5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7F2B807" w14:textId="66F27D86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FC67603" w14:textId="30777C5A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2EA4E4D" w14:textId="21CAD65D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8E60F5" w14:textId="5A2A998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50BA11" w14:textId="7777777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E59CEE0" w14:textId="66623BAB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197F638" w14:textId="1DCDC02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9514AAB" w14:textId="3EAA6C4B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B0961EC" w14:textId="21FE6B0F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85DED80" w14:textId="066D132E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8590B9" w14:textId="1C0DC7D9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7B8A3FA" w14:textId="617786FC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182513B" w14:textId="3F731C8D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E1B1814" w14:textId="160A9FC9" w:rsidR="007D4421" w:rsidRP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D4421">
        <w:rPr>
          <w:rFonts w:ascii="Calibri" w:hAnsi="Calibri" w:cs="Calibri"/>
          <w:b/>
          <w:bCs/>
          <w:sz w:val="20"/>
          <w:szCs w:val="20"/>
        </w:rPr>
        <w:t>Tablica 3.Plan nabave dugotrajne imovine u 2023. godini</w:t>
      </w:r>
    </w:p>
    <w:p w14:paraId="53AB8A52" w14:textId="76E64972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1300"/>
        <w:gridCol w:w="2040"/>
        <w:gridCol w:w="1960"/>
        <w:gridCol w:w="1980"/>
        <w:gridCol w:w="1980"/>
      </w:tblGrid>
      <w:tr w:rsidR="007D4421" w14:paraId="0B404ED7" w14:textId="77777777" w:rsidTr="007D4421">
        <w:trPr>
          <w:trHeight w:val="5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E81B50" w14:textId="77777777" w:rsidR="007D4421" w:rsidRDefault="007D4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6C9425" w14:textId="77777777" w:rsidR="007D4421" w:rsidRDefault="007D4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7C1F3D" w14:textId="77777777" w:rsidR="007D4421" w:rsidRDefault="007D4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Naziv predmeta nabave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C75229" w14:textId="77777777" w:rsidR="007D4421" w:rsidRDefault="007D4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Način nabave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A7B10F" w14:textId="77777777" w:rsidR="007D4421" w:rsidRDefault="007D4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Planirana vrijednost</w:t>
            </w:r>
          </w:p>
        </w:tc>
      </w:tr>
      <w:tr w:rsidR="007D4421" w14:paraId="26080733" w14:textId="77777777" w:rsidTr="007D4421">
        <w:trPr>
          <w:trHeight w:val="30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D3F09" w14:textId="77777777" w:rsidR="007D4421" w:rsidRDefault="007D44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D1 Unaprijeđenje sustava posjećenosti područja, uređenje cestovne infrastrukture, parkirališnih prostora, pješaćkih i biciklističkih staza</w:t>
            </w:r>
          </w:p>
        </w:tc>
      </w:tr>
      <w:tr w:rsidR="007D4421" w14:paraId="0244FC23" w14:textId="77777777" w:rsidTr="007D4421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FB95" w14:textId="77777777" w:rsidR="007D4421" w:rsidRDefault="007D4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449D" w14:textId="77777777" w:rsidR="007D4421" w:rsidRDefault="007D4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1CC" w14:textId="77777777" w:rsidR="007D4421" w:rsidRDefault="007D44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Izvedba prometnice postavljanjem ekološki prihvatljivog cestovnog zastora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3534" w14:textId="77777777" w:rsidR="007D4421" w:rsidRDefault="007D4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Otvoreni postupak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DA6A" w14:textId="77777777" w:rsidR="007D4421" w:rsidRDefault="007D44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600.000</w:t>
            </w:r>
          </w:p>
        </w:tc>
      </w:tr>
      <w:tr w:rsidR="007D4421" w14:paraId="55EE81A3" w14:textId="77777777" w:rsidTr="007D4421">
        <w:trPr>
          <w:trHeight w:val="30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98636" w14:textId="77777777" w:rsidR="007D4421" w:rsidRDefault="007D44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D6 Unapređenje sustava ulazno-izlaznih punktova</w:t>
            </w:r>
          </w:p>
        </w:tc>
      </w:tr>
      <w:tr w:rsidR="007D4421" w14:paraId="4D2DF88D" w14:textId="77777777" w:rsidTr="007D4421">
        <w:trPr>
          <w:trHeight w:val="30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E2EFDA"/>
            <w:vAlign w:val="bottom"/>
            <w:hideMark/>
          </w:tcPr>
          <w:p w14:paraId="39F027A7" w14:textId="77777777" w:rsidR="007D4421" w:rsidRDefault="007D44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E2 Održavanje i nabava potrebne infrastrukture, opreme, kao i izrada i nadopuna akata potrebnih za normalno odvijanje radnih procesa</w:t>
            </w:r>
          </w:p>
        </w:tc>
      </w:tr>
      <w:tr w:rsidR="007D4421" w14:paraId="0DB3E0F1" w14:textId="77777777" w:rsidTr="007D442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0C9D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99C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OSA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C1D7" w14:textId="77777777" w:rsidR="007D4421" w:rsidRDefault="007D442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Nabava vozila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979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Jednostavna nabava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506" w14:textId="77777777" w:rsidR="007D4421" w:rsidRDefault="007D4421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25.000</w:t>
            </w:r>
          </w:p>
        </w:tc>
      </w:tr>
      <w:tr w:rsidR="007D4421" w14:paraId="2355B389" w14:textId="77777777" w:rsidTr="007D442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3765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038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OSA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F13" w14:textId="77777777" w:rsidR="007D4421" w:rsidRDefault="007D442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Nabava drona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49F9" w14:textId="77777777" w:rsidR="007D4421" w:rsidRDefault="007D44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Jednostavna nabava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8C6" w14:textId="77777777" w:rsidR="007D4421" w:rsidRDefault="007D4421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5.000</w:t>
            </w:r>
          </w:p>
        </w:tc>
      </w:tr>
    </w:tbl>
    <w:p w14:paraId="7B9C9C90" w14:textId="422F2DC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FC3A09" w14:textId="354B1FB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E0CB561" w14:textId="6897146A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6F71FF8" w14:textId="5192316D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07F159C" w14:textId="566CFAE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DE26C3A" w14:textId="625EADA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538F5E6" w14:textId="553E59A9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40291D1" w14:textId="01A0EE93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5ED233E" w14:textId="30A0986B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C0415C4" w14:textId="63C3D253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A6896FC" w14:textId="497543C6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2B5D0EE" w14:textId="041D17AD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B21F9D3" w14:textId="1179F36A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7BE262" w14:textId="41A877E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70CE2DC" w14:textId="4467FB1F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419AEFF" w14:textId="485B6B91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3A67F9" w14:textId="39B3B48B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E22005A" w14:textId="39745DF4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0452AA3" w14:textId="3881969E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E7BF859" w14:textId="54F35D13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468D94" w14:textId="08B21AEB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3BF6D08" w14:textId="51C6A692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CF100A3" w14:textId="54B23FA3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540228F" w14:textId="187AB9B1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7328ACD" w14:textId="2903A999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C8E253B" w14:textId="44370952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6D742C" w14:textId="180E663F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754371" w14:textId="5CA94DF8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621101D" w14:textId="7777777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0F5CDF0" w14:textId="77777777" w:rsidR="007D4421" w:rsidRDefault="007D4421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0B9A00C" w14:textId="77777777" w:rsidR="00FE6358" w:rsidRPr="00FE6358" w:rsidRDefault="00FE6358" w:rsidP="00FE6358">
      <w:pPr>
        <w:numPr>
          <w:ilvl w:val="0"/>
          <w:numId w:val="17"/>
        </w:numPr>
        <w:shd w:val="clear" w:color="auto" w:fill="A8D08D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financijskog plana</w:t>
      </w:r>
    </w:p>
    <w:p w14:paraId="3C3DB84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D2BC41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skupina prihoda</w:t>
      </w:r>
    </w:p>
    <w:p w14:paraId="7D8CE240" w14:textId="3F1D6539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Planirani ukupni prihodi za 202</w:t>
      </w:r>
      <w:r w:rsidR="00061D12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 xml:space="preserve">. godinu iznose </w:t>
      </w:r>
      <w:r w:rsidR="00C82E1F">
        <w:rPr>
          <w:rFonts w:asciiTheme="minorHAnsi" w:hAnsiTheme="minorHAnsi" w:cstheme="minorHAnsi"/>
          <w:sz w:val="20"/>
          <w:szCs w:val="20"/>
        </w:rPr>
        <w:t>1</w:t>
      </w:r>
      <w:r w:rsidR="00A1681F">
        <w:rPr>
          <w:rFonts w:asciiTheme="minorHAnsi" w:hAnsiTheme="minorHAnsi" w:cstheme="minorHAnsi"/>
          <w:sz w:val="20"/>
          <w:szCs w:val="20"/>
        </w:rPr>
        <w:t>.</w:t>
      </w:r>
      <w:r w:rsidR="00C82E1F">
        <w:rPr>
          <w:rFonts w:asciiTheme="minorHAnsi" w:hAnsiTheme="minorHAnsi" w:cstheme="minorHAnsi"/>
          <w:sz w:val="20"/>
          <w:szCs w:val="20"/>
        </w:rPr>
        <w:t>619.500,00 EUR</w:t>
      </w:r>
      <w:r w:rsidRPr="00FE6358">
        <w:rPr>
          <w:rFonts w:asciiTheme="minorHAnsi" w:hAnsiTheme="minorHAnsi" w:cstheme="minorHAnsi"/>
          <w:sz w:val="20"/>
          <w:szCs w:val="20"/>
        </w:rPr>
        <w:t xml:space="preserve">, a u Tablici 1. prikazani su po skupinama dok su u Tablici 2. prikazani do razine odjeljka. Prihodi po posebnim propisima odnose na prihode od naplate ulaza dok se prihodi od donacija odnose na prihode </w:t>
      </w:r>
      <w:r w:rsidR="001E36BC">
        <w:rPr>
          <w:rFonts w:asciiTheme="minorHAnsi" w:hAnsiTheme="minorHAnsi" w:cstheme="minorHAnsi"/>
          <w:sz w:val="20"/>
          <w:szCs w:val="20"/>
        </w:rPr>
        <w:t>za</w:t>
      </w:r>
      <w:r w:rsidRPr="00FE6358">
        <w:rPr>
          <w:rFonts w:asciiTheme="minorHAnsi" w:hAnsiTheme="minorHAnsi" w:cstheme="minorHAnsi"/>
          <w:sz w:val="20"/>
          <w:szCs w:val="20"/>
        </w:rPr>
        <w:t xml:space="preserve"> aplicirane projekte. Prihodi od imovine odnose se na prihode od kamata na sredstva po viđenju dok se ostali prihodi odnose na prihode od osiguranja i naplata kazni na zaštićenom području.</w:t>
      </w:r>
    </w:p>
    <w:p w14:paraId="20D0ACE2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008528DB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E6358">
        <w:rPr>
          <w:rFonts w:asciiTheme="minorHAnsi" w:hAnsiTheme="minorHAnsi" w:cstheme="minorHAnsi"/>
          <w:b/>
          <w:i/>
          <w:sz w:val="20"/>
          <w:szCs w:val="20"/>
        </w:rPr>
        <w:tab/>
        <w:t>Javna ustanova Kamenjak neće se zaduživati niti će davati zajmove u planiranom razdoblju.</w:t>
      </w:r>
    </w:p>
    <w:p w14:paraId="0F7D095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ADD0A47" w14:textId="0945516A" w:rsid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350F259" w14:textId="136E2BEF" w:rsidR="004450CE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04981D03" w14:textId="5A9D9D82" w:rsidR="004450CE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6BB05E83" w14:textId="531112BA" w:rsidR="004450CE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10838EB" w14:textId="77777777" w:rsidR="00B61379" w:rsidRPr="00FE6358" w:rsidRDefault="00B61379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CE034CD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skupina rashoda</w:t>
      </w:r>
    </w:p>
    <w:p w14:paraId="605666F3" w14:textId="5211FDC9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Skupine rashoda također su prikazane u Tablici 1., a njihov prikaz po odjeljcima i aktivnostima detaljno je prikazan u Tablici 2. sukladno Godišnjem programu za 202</w:t>
      </w:r>
      <w:r w:rsidR="00CE517A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>. godinu.</w:t>
      </w:r>
    </w:p>
    <w:p w14:paraId="6DB8673E" w14:textId="569C39EB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Materijalni rashodi odnose se na provođenje aktivnosti sukladno Godišnjem programu za 202</w:t>
      </w:r>
      <w:r w:rsidR="00CE517A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 xml:space="preserve">. godinu, a njihova razrada prikazana je u Tablici 2. </w:t>
      </w:r>
    </w:p>
    <w:p w14:paraId="640BC3AC" w14:textId="7E7538C4" w:rsidR="004450CE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Planirani rashodi amortizacije obračunati su na nabavnu vrijednost dugotrajne imovine koja je u vlasništvu Javne ustanove Kamenjak kao i dugotrajne imovine koja se planira nabaviti u 202</w:t>
      </w:r>
      <w:r w:rsidR="00CE517A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>. godini po linearnoj metodi primjenom godišnjih redovnih amortizacijskih stopa po amortizacijskim skupinama</w:t>
      </w:r>
      <w:r w:rsidR="004450CE">
        <w:rPr>
          <w:rFonts w:asciiTheme="minorHAnsi" w:hAnsiTheme="minorHAnsi" w:cstheme="minorHAnsi"/>
          <w:sz w:val="20"/>
          <w:szCs w:val="20"/>
        </w:rPr>
        <w:t>.</w:t>
      </w:r>
      <w:r w:rsidRPr="00FE63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89F5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4CC6A93F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Obrazloženja programa, aktivnosti i projekata</w:t>
      </w:r>
    </w:p>
    <w:p w14:paraId="7C57B664" w14:textId="53C1A1B8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Glavni cilj rada Javne ustanove Kamenjak je očuvanje</w:t>
      </w:r>
      <w:r w:rsidR="004450CE">
        <w:rPr>
          <w:rFonts w:asciiTheme="minorHAnsi" w:hAnsiTheme="minorHAnsi" w:cstheme="minorHAnsi"/>
          <w:sz w:val="20"/>
          <w:szCs w:val="20"/>
        </w:rPr>
        <w:t xml:space="preserve"> i zaštita prirodnih vrijednosti na</w:t>
      </w:r>
      <w:r w:rsidR="00723FD9">
        <w:rPr>
          <w:rFonts w:asciiTheme="minorHAnsi" w:hAnsiTheme="minorHAnsi" w:cstheme="minorHAnsi"/>
          <w:sz w:val="20"/>
          <w:szCs w:val="20"/>
        </w:rPr>
        <w:t xml:space="preserve"> zaštićenim </w:t>
      </w:r>
      <w:r w:rsidR="004450CE">
        <w:rPr>
          <w:rFonts w:asciiTheme="minorHAnsi" w:hAnsiTheme="minorHAnsi" w:cstheme="minorHAnsi"/>
          <w:sz w:val="20"/>
          <w:szCs w:val="20"/>
        </w:rPr>
        <w:t xml:space="preserve"> područjima</w:t>
      </w:r>
      <w:r w:rsidRPr="00FE6358">
        <w:rPr>
          <w:rFonts w:asciiTheme="minorHAnsi" w:hAnsiTheme="minorHAnsi" w:cstheme="minorHAnsi"/>
          <w:sz w:val="20"/>
          <w:szCs w:val="20"/>
        </w:rPr>
        <w:t xml:space="preserve"> Općine Medulin</w:t>
      </w:r>
      <w:r w:rsidR="00723FD9">
        <w:rPr>
          <w:rFonts w:asciiTheme="minorHAnsi" w:hAnsiTheme="minorHAnsi" w:cstheme="minorHAnsi"/>
          <w:sz w:val="20"/>
          <w:szCs w:val="20"/>
        </w:rPr>
        <w:t>,</w:t>
      </w:r>
      <w:r w:rsidRPr="00FE6358">
        <w:rPr>
          <w:rFonts w:asciiTheme="minorHAnsi" w:hAnsiTheme="minorHAnsi" w:cstheme="minorHAnsi"/>
          <w:sz w:val="20"/>
          <w:szCs w:val="20"/>
        </w:rPr>
        <w:t xml:space="preserve"> uz pružanje</w:t>
      </w:r>
      <w:r w:rsidR="00723FD9">
        <w:rPr>
          <w:rFonts w:asciiTheme="minorHAnsi" w:hAnsiTheme="minorHAnsi" w:cstheme="minorHAnsi"/>
          <w:sz w:val="20"/>
          <w:szCs w:val="20"/>
        </w:rPr>
        <w:t xml:space="preserve"> mirnog i sigurnog boravka posjetitelja, </w:t>
      </w:r>
      <w:r w:rsidRPr="00FE6358">
        <w:rPr>
          <w:rFonts w:asciiTheme="minorHAnsi" w:hAnsiTheme="minorHAnsi" w:cstheme="minorHAnsi"/>
          <w:sz w:val="20"/>
          <w:szCs w:val="20"/>
        </w:rPr>
        <w:t>rekreacij</w:t>
      </w:r>
      <w:r w:rsidR="00723FD9">
        <w:rPr>
          <w:rFonts w:asciiTheme="minorHAnsi" w:hAnsiTheme="minorHAnsi" w:cstheme="minorHAnsi"/>
          <w:sz w:val="20"/>
          <w:szCs w:val="20"/>
        </w:rPr>
        <w:t>u</w:t>
      </w:r>
      <w:r w:rsidRPr="00FE6358">
        <w:rPr>
          <w:rFonts w:asciiTheme="minorHAnsi" w:hAnsiTheme="minorHAnsi" w:cstheme="minorHAnsi"/>
          <w:sz w:val="20"/>
          <w:szCs w:val="20"/>
        </w:rPr>
        <w:t xml:space="preserve"> i</w:t>
      </w:r>
      <w:r w:rsidR="00723FD9">
        <w:rPr>
          <w:rFonts w:asciiTheme="minorHAnsi" w:hAnsiTheme="minorHAnsi" w:cstheme="minorHAnsi"/>
          <w:sz w:val="20"/>
          <w:szCs w:val="20"/>
        </w:rPr>
        <w:t xml:space="preserve"> </w:t>
      </w:r>
      <w:r w:rsidRPr="00FE6358">
        <w:rPr>
          <w:rFonts w:asciiTheme="minorHAnsi" w:hAnsiTheme="minorHAnsi" w:cstheme="minorHAnsi"/>
          <w:sz w:val="20"/>
          <w:szCs w:val="20"/>
        </w:rPr>
        <w:t>prikupljanj</w:t>
      </w:r>
      <w:r w:rsidR="00723FD9">
        <w:rPr>
          <w:rFonts w:asciiTheme="minorHAnsi" w:hAnsiTheme="minorHAnsi" w:cstheme="minorHAnsi"/>
          <w:sz w:val="20"/>
          <w:szCs w:val="20"/>
        </w:rPr>
        <w:t>a</w:t>
      </w:r>
      <w:r w:rsidRPr="00FE6358">
        <w:rPr>
          <w:rFonts w:asciiTheme="minorHAnsi" w:hAnsiTheme="minorHAnsi" w:cstheme="minorHAnsi"/>
          <w:sz w:val="20"/>
          <w:szCs w:val="20"/>
        </w:rPr>
        <w:t xml:space="preserve"> znanja o vrijednostima zaštićenih područja.</w:t>
      </w:r>
    </w:p>
    <w:p w14:paraId="4BFD18BB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Navedeni glavni cilj će se ostvarivati provođenjem aktivnosti na sljedećim područjima/temama;</w:t>
      </w:r>
    </w:p>
    <w:p w14:paraId="47AAA842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7905BC26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       Očuvanje prirodnih vrijednosti </w:t>
      </w:r>
    </w:p>
    <w:p w14:paraId="6C0FE547" w14:textId="223959E8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Radi očuvanja povoljnog stanja ekosustava i stanišnih tipova pod upravom Ustanove, nastavit će se s uhodanim radovima koja provode čuvari prirode, a tiču se održavanja sta</w:t>
      </w:r>
      <w:r w:rsidR="001F292D">
        <w:rPr>
          <w:rFonts w:asciiTheme="minorHAnsi" w:hAnsiTheme="minorHAnsi" w:cstheme="minorHAnsi"/>
          <w:sz w:val="20"/>
          <w:szCs w:val="20"/>
        </w:rPr>
        <w:t>ništa u povoljnom stanju. P</w:t>
      </w:r>
      <w:r w:rsidRPr="00FE6358">
        <w:rPr>
          <w:rFonts w:asciiTheme="minorHAnsi" w:hAnsiTheme="minorHAnsi" w:cstheme="minorHAnsi"/>
          <w:sz w:val="20"/>
          <w:szCs w:val="20"/>
        </w:rPr>
        <w:t xml:space="preserve">rirodna </w:t>
      </w:r>
      <w:r w:rsidRPr="00FE6358">
        <w:rPr>
          <w:rFonts w:asciiTheme="minorHAnsi" w:hAnsiTheme="minorHAnsi" w:cstheme="minorHAnsi"/>
          <w:sz w:val="20"/>
          <w:szCs w:val="20"/>
        </w:rPr>
        <w:lastRenderedPageBreak/>
        <w:t xml:space="preserve">travnjačka staništa, kao i staništa pod bušicima izuzetno su podložna sukcesiji, pretežito alepskim borom i borovicom. Konkretno, dolazi do promjene staništa jer ih obrastaju drvenaste vrste koje bi prirodno tamo rasle, no više ih nema tko uklanjati. Iako je zarastanje tih površina prirodan proces, šteta u smislu gubitka veoma vrijednih staništa vrlo je velika. </w:t>
      </w:r>
    </w:p>
    <w:p w14:paraId="38DBCF27" w14:textId="336A662B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U svrhu zaštite staništa nastavit će se sa zatvaranje puteva koje koriste posjetitelji, a sve kako bi se povećala cjelovitost travnjačkih i staništa pod bušicima. Nastavit će se s monitoringom vaskularne flore, a pokušat će se ukloniti invazivna vrsta pajasen (</w:t>
      </w:r>
      <w:r w:rsidRPr="00FE6358">
        <w:rPr>
          <w:rFonts w:asciiTheme="minorHAnsi" w:hAnsiTheme="minorHAnsi" w:cstheme="minorHAnsi"/>
          <w:i/>
          <w:iCs/>
          <w:sz w:val="20"/>
          <w:szCs w:val="20"/>
        </w:rPr>
        <w:t>Alianthus altissima</w:t>
      </w:r>
      <w:r w:rsidRPr="00FE6358">
        <w:rPr>
          <w:rFonts w:asciiTheme="minorHAnsi" w:hAnsiTheme="minorHAnsi" w:cstheme="minorHAnsi"/>
          <w:sz w:val="20"/>
          <w:szCs w:val="20"/>
        </w:rPr>
        <w:t xml:space="preserve">) injektiranjem herbicida. Održat će se </w:t>
      </w:r>
      <w:r w:rsidR="00C82E1F">
        <w:rPr>
          <w:rFonts w:asciiTheme="minorHAnsi" w:hAnsiTheme="minorHAnsi" w:cstheme="minorHAnsi"/>
          <w:sz w:val="20"/>
          <w:szCs w:val="20"/>
        </w:rPr>
        <w:t>9.</w:t>
      </w:r>
      <w:r w:rsidRPr="00FE6358">
        <w:rPr>
          <w:rFonts w:asciiTheme="minorHAnsi" w:hAnsiTheme="minorHAnsi" w:cstheme="minorHAnsi"/>
          <w:sz w:val="20"/>
          <w:szCs w:val="20"/>
        </w:rPr>
        <w:t xml:space="preserve"> prstenovački kamp u suradnji s ovlaštenim prstenovačima, u zimu će se izvršiti sustavni monitoring ptica koje borave u zimski</w:t>
      </w:r>
      <w:r w:rsidR="001F292D">
        <w:rPr>
          <w:rFonts w:asciiTheme="minorHAnsi" w:hAnsiTheme="minorHAnsi" w:cstheme="minorHAnsi"/>
          <w:sz w:val="20"/>
          <w:szCs w:val="20"/>
        </w:rPr>
        <w:t>m mjesecima</w:t>
      </w:r>
      <w:r w:rsidRPr="00FE6358">
        <w:rPr>
          <w:rFonts w:asciiTheme="minorHAnsi" w:hAnsiTheme="minorHAnsi" w:cstheme="minorHAnsi"/>
          <w:sz w:val="20"/>
          <w:szCs w:val="20"/>
        </w:rPr>
        <w:t>, kao i na području čitavog Donjeg Kamenjaka. Izvršiti će se inventarizacija gnjezdećih po</w:t>
      </w:r>
      <w:r w:rsidR="001F292D">
        <w:rPr>
          <w:rFonts w:asciiTheme="minorHAnsi" w:hAnsiTheme="minorHAnsi" w:cstheme="minorHAnsi"/>
          <w:sz w:val="20"/>
          <w:szCs w:val="20"/>
        </w:rPr>
        <w:t>pulacija ptica, te inv</w:t>
      </w:r>
      <w:r w:rsidR="00552335">
        <w:rPr>
          <w:rFonts w:asciiTheme="minorHAnsi" w:hAnsiTheme="minorHAnsi" w:cstheme="minorHAnsi"/>
          <w:sz w:val="20"/>
          <w:szCs w:val="20"/>
        </w:rPr>
        <w:t>e</w:t>
      </w:r>
      <w:r w:rsidR="001F292D">
        <w:rPr>
          <w:rFonts w:asciiTheme="minorHAnsi" w:hAnsiTheme="minorHAnsi" w:cstheme="minorHAnsi"/>
          <w:sz w:val="20"/>
          <w:szCs w:val="20"/>
        </w:rPr>
        <w:t xml:space="preserve">ntarizacija i provedba sustavnog praćenja vrsta </w:t>
      </w:r>
      <w:r w:rsidRPr="00FE6358">
        <w:rPr>
          <w:rFonts w:asciiTheme="minorHAnsi" w:hAnsiTheme="minorHAnsi" w:cstheme="minorHAnsi"/>
          <w:sz w:val="20"/>
          <w:szCs w:val="20"/>
        </w:rPr>
        <w:t>noćnih leptira kao i istraživanje lumbrifaune</w:t>
      </w:r>
      <w:r w:rsidR="000959DB">
        <w:rPr>
          <w:rFonts w:asciiTheme="minorHAnsi" w:hAnsiTheme="minorHAnsi" w:cstheme="minorHAnsi"/>
          <w:sz w:val="20"/>
          <w:szCs w:val="20"/>
        </w:rPr>
        <w:t>.</w:t>
      </w:r>
    </w:p>
    <w:p w14:paraId="127EA87E" w14:textId="152CEA84" w:rsidR="00FE6358" w:rsidRPr="00FE6358" w:rsidRDefault="00FE6358" w:rsidP="009640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 Nastaviti će se istraživanja podzemnih gljiva i utvrđivanja količine teških metala na ciljnim staništima (utjecaj prometa i prašine). Provest će se i monitoring porodiljne kolonije šišmiša na području Gornjeg Kamenjaka i njih</w:t>
      </w:r>
      <w:r w:rsidR="001F292D">
        <w:rPr>
          <w:rFonts w:asciiTheme="minorHAnsi" w:hAnsiTheme="minorHAnsi" w:cstheme="minorHAnsi"/>
          <w:sz w:val="20"/>
          <w:szCs w:val="20"/>
        </w:rPr>
        <w:t xml:space="preserve">ovih lovnih staništa, </w:t>
      </w:r>
      <w:r w:rsidR="00964080">
        <w:rPr>
          <w:rFonts w:asciiTheme="minorHAnsi" w:hAnsiTheme="minorHAnsi" w:cstheme="minorHAnsi"/>
          <w:sz w:val="20"/>
          <w:szCs w:val="20"/>
        </w:rPr>
        <w:t xml:space="preserve">provest će se revizija karta staništa, redovito praćenje vretenaca, praćenje stanja populacija vodozemaca na premanturskoj lokvi i lokvama na Gornjem Kamenjaku, </w:t>
      </w:r>
      <w:r w:rsidRPr="00FE6358">
        <w:rPr>
          <w:rFonts w:asciiTheme="minorHAnsi" w:hAnsiTheme="minorHAnsi" w:cstheme="minorHAnsi"/>
          <w:sz w:val="20"/>
          <w:szCs w:val="20"/>
        </w:rPr>
        <w:t>pr</w:t>
      </w:r>
      <w:r w:rsidR="00964080">
        <w:rPr>
          <w:rFonts w:asciiTheme="minorHAnsi" w:hAnsiTheme="minorHAnsi" w:cstheme="minorHAnsi"/>
          <w:sz w:val="20"/>
          <w:szCs w:val="20"/>
        </w:rPr>
        <w:t xml:space="preserve">atiti </w:t>
      </w:r>
      <w:r w:rsidRPr="00FE6358">
        <w:rPr>
          <w:rFonts w:asciiTheme="minorHAnsi" w:hAnsiTheme="minorHAnsi" w:cstheme="minorHAnsi"/>
          <w:sz w:val="20"/>
          <w:szCs w:val="20"/>
        </w:rPr>
        <w:t>p</w:t>
      </w:r>
      <w:r w:rsidR="00964080">
        <w:rPr>
          <w:rFonts w:asciiTheme="minorHAnsi" w:hAnsiTheme="minorHAnsi" w:cstheme="minorHAnsi"/>
          <w:sz w:val="20"/>
          <w:szCs w:val="20"/>
        </w:rPr>
        <w:t xml:space="preserve">opulacije plemenite periske kao i </w:t>
      </w:r>
      <w:r w:rsidRPr="00FE6358">
        <w:rPr>
          <w:rFonts w:asciiTheme="minorHAnsi" w:hAnsiTheme="minorHAnsi" w:cstheme="minorHAnsi"/>
          <w:sz w:val="20"/>
          <w:szCs w:val="20"/>
        </w:rPr>
        <w:t>praćenje invazivnih vrsta u moru.</w:t>
      </w:r>
    </w:p>
    <w:p w14:paraId="201296A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Osim navedenih istraživanja, Ustanova će provoditi brojna druga istraživanja kako bi poboljšala saznanja o području kojim upravlja.</w:t>
      </w:r>
    </w:p>
    <w:p w14:paraId="042A7D4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B43B169" w14:textId="772D8478" w:rsidR="000959DB" w:rsidRDefault="000959DB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83FEA7A" w14:textId="37131FF7" w:rsidR="00552335" w:rsidRDefault="00552335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3BE11CE" w14:textId="77777777" w:rsidR="00552335" w:rsidRDefault="00552335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15DDBE" w14:textId="0C9E2D7C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B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Zaštita i očuvanje kulturne baštine i tradicijskih vrijednosti </w:t>
      </w:r>
    </w:p>
    <w:p w14:paraId="7AE8BC0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U svrhu zaštite posjetitelja i omogućavanja maksimalne sigurnosti za vremena njihova boravka na području te očuvanja prirodnih vrijednosti zbog kojih je područje zaštićeno Ustanova će provodi aktivnosti protupožarne zaštite, te održavati protupožarne prosjeke u suradnji sa DVD-om Medulin i LD Istra.</w:t>
      </w:r>
    </w:p>
    <w:p w14:paraId="4D81677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86B898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Održivost korištenja prirodnih resursa i podrška lokalnoj zajednici</w:t>
      </w:r>
    </w:p>
    <w:p w14:paraId="508935C6" w14:textId="3529724C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Suradnja sa lokalnom zajednicom i dionicima prostora predstavlja važan segment uspješnog funkcioniranja nekog zaštićenog područja. Kako bi se uspješno nastavilo održavanje travnjačkih staništa  i tradicijske poljoprivrede na Kamenjaku i u 202</w:t>
      </w:r>
      <w:r w:rsidR="00CE517A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>. godini planira se provođenje programa očuvanja autohtonog istarskog goveda, kao i plansko provođenje ispaše ov</w:t>
      </w:r>
      <w:r w:rsidR="000959DB">
        <w:rPr>
          <w:rFonts w:asciiTheme="minorHAnsi" w:hAnsiTheme="minorHAnsi" w:cstheme="minorHAnsi"/>
          <w:sz w:val="20"/>
          <w:szCs w:val="20"/>
        </w:rPr>
        <w:t>aca</w:t>
      </w:r>
      <w:r w:rsidRPr="00FE6358">
        <w:rPr>
          <w:rFonts w:asciiTheme="minorHAnsi" w:hAnsiTheme="minorHAnsi" w:cstheme="minorHAnsi"/>
          <w:sz w:val="20"/>
          <w:szCs w:val="20"/>
        </w:rPr>
        <w:t xml:space="preserve"> u suradnji s lokalnim stočarima</w:t>
      </w:r>
      <w:r w:rsidR="00B61379">
        <w:rPr>
          <w:rFonts w:asciiTheme="minorHAnsi" w:hAnsiTheme="minorHAnsi" w:cstheme="minorHAnsi"/>
          <w:sz w:val="20"/>
          <w:szCs w:val="20"/>
        </w:rPr>
        <w:t>. Nastavlja se i s projektom premanturske kapule.</w:t>
      </w:r>
    </w:p>
    <w:p w14:paraId="3AE0CC77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Kroz niz upita korisnika područja, Ustanova nastavlja s pružanjem logističke i savjetodavne usluge vlasnicima parcela, nositeljima koncesijskih odobrenja, MORH-om, planinarima, izletnicima i svim drugim zainteresiranim dionicima.</w:t>
      </w:r>
    </w:p>
    <w:p w14:paraId="5D10BB6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ab/>
        <w:t>U cilju nam je formiranje okruglog stola s lokalnim stanovništvom. Nastaviti će se sufinancirati popularno znanstvena predavanja u organizaciji ''Udruge u kulturi Fenoliga'' .</w:t>
      </w:r>
    </w:p>
    <w:p w14:paraId="22E1D4D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lastRenderedPageBreak/>
        <w:t xml:space="preserve">U suradnji s komunalnim poduzećem Med Eko servisom nastavit će se sa selektivnim odvajanjem otpada na najposjećenijim lokacijama unutar područja Donjeg Kamenjaka. </w:t>
      </w:r>
    </w:p>
    <w:p w14:paraId="4CAFC89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AE8247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 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Upravljanje posjećivanjem, interpretacija i edukacija </w:t>
      </w:r>
    </w:p>
    <w:p w14:paraId="57C88D39" w14:textId="3D4B8965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Segment upravljanja posjećivanjem sve se više kristalizira kao ključ za uspjeh u zaštiti i očuvanju vrijednosti na području značajnog krajobraza Donji Kamenjak i medulinski arhipelag kojim Ustanova upravljana. Smanjenje odnosno upravljanje brojem motornih vozila i boljim usmjeravanjem istih na područjima put su prema boljoj zaštiti. U tom smjeru planira se sanacija glavne prometnice i dovršetak uređenja parkirnih zona u skladu s prostornim planom. </w:t>
      </w:r>
      <w:r w:rsidR="008E5AF8" w:rsidRPr="00FE6358">
        <w:rPr>
          <w:rFonts w:asciiTheme="minorHAnsi" w:hAnsiTheme="minorHAnsi" w:cstheme="minorHAnsi"/>
          <w:sz w:val="20"/>
          <w:szCs w:val="20"/>
        </w:rPr>
        <w:t>Navedene su aktivnosti osnovni preduvjet za uspostavljanje alternativnog prijevoza na području kojem Ustanova u budućnosti teži.</w:t>
      </w:r>
      <w:r w:rsidR="008E5AF8">
        <w:rPr>
          <w:rFonts w:asciiTheme="minorHAnsi" w:hAnsiTheme="minorHAnsi" w:cstheme="minorHAnsi"/>
          <w:sz w:val="20"/>
          <w:szCs w:val="20"/>
        </w:rPr>
        <w:t xml:space="preserve"> </w:t>
      </w:r>
      <w:r w:rsidRPr="00FE6358">
        <w:rPr>
          <w:rFonts w:asciiTheme="minorHAnsi" w:hAnsiTheme="minorHAnsi" w:cstheme="minorHAnsi"/>
          <w:sz w:val="20"/>
          <w:szCs w:val="20"/>
        </w:rPr>
        <w:t>U svrhu boljeg nadzora parkirnih područja, ali i zona gdje su spremnici za otpad, postavit će se nadzorne kamere na mjestima s navedenim sadržajima. Nadzorne kamere pomoći će čuvarima prirode u boljoj kontroli pridržavanja uvjeta zaštite prirode posjetitelja, kao i pravovremenoj reakciji u slučaju nepoštivanja istih. Uređenje infrastrukture u smjeru standardizacije tabela na cijelom području poput signalizacijskih tabli (uvale, pješačke i biciklističke staze, drugi sadržaji), edukativne tabela, parkirne tabela svakako će doprinijeti kvalitetnijoj infrastrukturi i boljem usmjeravanju posjetitelja prema zonama pogodnijim za posjećivanje.</w:t>
      </w:r>
      <w:r w:rsidR="007D4421">
        <w:rPr>
          <w:rFonts w:asciiTheme="minorHAnsi" w:hAnsiTheme="minorHAnsi" w:cstheme="minorHAnsi"/>
          <w:sz w:val="20"/>
          <w:szCs w:val="20"/>
        </w:rPr>
        <w:t xml:space="preserve"> U planu je uspostava posjetiteljskog centra u bojnim bitnicama.</w:t>
      </w:r>
    </w:p>
    <w:p w14:paraId="43DE9CB9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Poticanjem sporta i boravka u prirodi privlače se posjetitelji i promiče se zdrav način života kao i održivo korištenje zaštićenih područja. Iz tih će razloga Ustanova nastaviti s navedenim aktivnostima.</w:t>
      </w:r>
    </w:p>
    <w:p w14:paraId="4E2F36F4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O svojim će aktivnostima Ustanova informirati javnost putem sredstava promidžbe poput web stranice, letaka, kalendara, facebook profila, knjige o flori, brošure o noćnim leptirima, dnevnom tisku, ali i popularnim emisijama na lokalnom radiju.</w:t>
      </w:r>
    </w:p>
    <w:p w14:paraId="045C0F01" w14:textId="4C54D3BA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Edukativnim aktivnostima u proteklom razdoblju pristupio je velik broj polaznika različitih dobnih skupina te će se ovakve aktivnosti nastaviti i dalje uz nadopunu edukacijskih sadržaja. Rad s djecom iz lokalne zajednice u sklopu besplatnih radionica za grupu „Mladi čuvari prirode“ zbog iznimno dobrog odjeka nastavit će se i u 202</w:t>
      </w:r>
      <w:r w:rsidR="00C42C78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 xml:space="preserve">. godini. Aktivnosti vezane uz besplatne radionice koje su se održavale za skupine Dječjeg vrtića Medulin </w:t>
      </w:r>
      <w:r w:rsidR="008E5AF8">
        <w:rPr>
          <w:rFonts w:asciiTheme="minorHAnsi" w:hAnsiTheme="minorHAnsi" w:cstheme="minorHAnsi"/>
          <w:sz w:val="20"/>
          <w:szCs w:val="20"/>
        </w:rPr>
        <w:t xml:space="preserve">i osnovnoškolaca sa područja Istarske županije, </w:t>
      </w:r>
      <w:r w:rsidRPr="00FE6358">
        <w:rPr>
          <w:rFonts w:asciiTheme="minorHAnsi" w:hAnsiTheme="minorHAnsi" w:cstheme="minorHAnsi"/>
          <w:sz w:val="20"/>
          <w:szCs w:val="20"/>
        </w:rPr>
        <w:t xml:space="preserve">nastavit će se. Popularno-znanstvene manifestacije poput Noći šišmiša, Noći kukaca, te obilježavanja eko datuma organizirat će se i dalje sa ciljem senzibiliziranja javnosti o važnosti zaštite prirode i njezinoj ugroženosti, a uvest će se i nove. </w:t>
      </w:r>
    </w:p>
    <w:p w14:paraId="5AB83D1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02DD89DE" w14:textId="77777777" w:rsidR="00C42C78" w:rsidRDefault="00C42C7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3623E05" w14:textId="1D740D64" w:rsidR="00C42C78" w:rsidRDefault="00C42C7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8327B8A" w14:textId="13BA182E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53E5548" w14:textId="235A8A51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3791320" w14:textId="36DF9A54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B304AFA" w14:textId="46B93714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A82E770" w14:textId="1AF5801E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740BCDD" w14:textId="699A4C70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F7362F1" w14:textId="68A793DC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FE056BB" w14:textId="77777777" w:rsidR="007D4421" w:rsidRDefault="007D4421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9CE167D" w14:textId="77777777" w:rsidR="00C42C78" w:rsidRDefault="00C42C7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90D00EF" w14:textId="7AF23AFE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Razvoj kapaciteta Javne ustanove </w:t>
      </w:r>
    </w:p>
    <w:p w14:paraId="32E9BFA5" w14:textId="6B5414AD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ab/>
        <w:t>Ustanova i u 202</w:t>
      </w:r>
      <w:r w:rsidR="00CE517A">
        <w:rPr>
          <w:rFonts w:asciiTheme="minorHAnsi" w:hAnsiTheme="minorHAnsi" w:cstheme="minorHAnsi"/>
          <w:sz w:val="20"/>
          <w:szCs w:val="20"/>
        </w:rPr>
        <w:t>3</w:t>
      </w:r>
      <w:r w:rsidRPr="00FE6358">
        <w:rPr>
          <w:rFonts w:asciiTheme="minorHAnsi" w:hAnsiTheme="minorHAnsi" w:cstheme="minorHAnsi"/>
          <w:sz w:val="20"/>
          <w:szCs w:val="20"/>
        </w:rPr>
        <w:t>. planira održavati visoku razinu osposobljenosti djelatnika i djelatnica te kvalitetnog rada istih. U tom će se smjeru zbog efikasnijeg rada Ustanove, a naposljetku i kvalitetnije zaštite područjima pod upravom Ustanove, usvojiti Plan upravljanja, Plan upravljanja ekološkom mrežom te Odluka o mjerama zaštite. U planu je održavanje objekata koje koristi Javna ustanova Kamenjak, kao i obnova upravne zgrade. U planu je</w:t>
      </w:r>
    </w:p>
    <w:p w14:paraId="4C69E938" w14:textId="28CA5971" w:rsidR="00FE6358" w:rsidRPr="00FE6358" w:rsidRDefault="00FE6358" w:rsidP="00FE6358">
      <w:pPr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Implementacija Nove uredbe o uredskom poslov</w:t>
      </w:r>
      <w:r w:rsidR="008E5AF8">
        <w:rPr>
          <w:rFonts w:asciiTheme="minorHAnsi" w:hAnsiTheme="minorHAnsi" w:cstheme="minorHAnsi"/>
          <w:sz w:val="20"/>
          <w:szCs w:val="20"/>
        </w:rPr>
        <w:t>anju – digitalna transformacija</w:t>
      </w:r>
      <w:r w:rsidR="007D4421">
        <w:rPr>
          <w:rFonts w:asciiTheme="minorHAnsi" w:hAnsiTheme="minorHAnsi" w:cstheme="minorHAnsi"/>
          <w:sz w:val="20"/>
          <w:szCs w:val="20"/>
        </w:rPr>
        <w:t>, nabava vozila i drona.</w:t>
      </w:r>
    </w:p>
    <w:p w14:paraId="59D59F86" w14:textId="77777777" w:rsidR="008E5AF8" w:rsidRDefault="008E5AF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E98C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68FA30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52FE1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EAC5E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B6C09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07A8B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DF527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6C442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7E5ABD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6BD9B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8BAE7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B04660" w14:textId="77777777" w:rsidR="00FE6358" w:rsidRPr="00FE6358" w:rsidRDefault="00FE6358" w:rsidP="00847CBA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FB3D8D9" w14:textId="58D14B70" w:rsidR="00FE6358" w:rsidRDefault="00FE6358" w:rsidP="00847CBA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FE6358">
        <w:rPr>
          <w:rFonts w:asciiTheme="minorHAnsi" w:hAnsiTheme="minorHAnsi" w:cstheme="minorHAnsi"/>
          <w:sz w:val="20"/>
          <w:szCs w:val="20"/>
        </w:rPr>
        <w:t>Predsjedni</w:t>
      </w:r>
      <w:r w:rsidR="00C325E0">
        <w:rPr>
          <w:rFonts w:asciiTheme="minorHAnsi" w:hAnsiTheme="minorHAnsi" w:cstheme="minorHAnsi"/>
          <w:sz w:val="20"/>
          <w:szCs w:val="20"/>
        </w:rPr>
        <w:t>k</w:t>
      </w:r>
      <w:r w:rsidRPr="00FE6358">
        <w:rPr>
          <w:rFonts w:asciiTheme="minorHAnsi" w:hAnsiTheme="minorHAnsi" w:cstheme="minorHAnsi"/>
          <w:sz w:val="20"/>
          <w:szCs w:val="20"/>
        </w:rPr>
        <w:t xml:space="preserve"> Upravnog vijeća</w:t>
      </w:r>
    </w:p>
    <w:p w14:paraId="5741EBD8" w14:textId="373B33A7" w:rsidR="00847CBA" w:rsidRPr="00847CBA" w:rsidRDefault="00847CBA" w:rsidP="00847CBA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Javne ustanove Kamenjak</w:t>
      </w:r>
    </w:p>
    <w:p w14:paraId="1192F0F9" w14:textId="7AA5B28B" w:rsidR="00FE6358" w:rsidRPr="00FE6358" w:rsidRDefault="00FE6358" w:rsidP="00847CB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FE6358">
        <w:rPr>
          <w:rFonts w:asciiTheme="minorHAnsi" w:hAnsiTheme="minorHAnsi" w:cstheme="minorHAnsi"/>
          <w:sz w:val="20"/>
          <w:szCs w:val="20"/>
        </w:rPr>
        <w:t xml:space="preserve">    </w:t>
      </w:r>
      <w:r w:rsidR="00CE517A">
        <w:rPr>
          <w:rFonts w:asciiTheme="minorHAnsi" w:hAnsiTheme="minorHAnsi" w:cstheme="minorHAnsi"/>
          <w:sz w:val="20"/>
          <w:szCs w:val="20"/>
        </w:rPr>
        <w:t>Elvis Počerek</w:t>
      </w:r>
    </w:p>
    <w:p w14:paraId="3F888720" w14:textId="77777777" w:rsidR="00FE6358" w:rsidRPr="00FE6358" w:rsidRDefault="00FE6358" w:rsidP="00847CBA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3B49D9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0E4E7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E6313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FB8F3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B1B7E0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E7DB1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CE30C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E6358" w:rsidRPr="00FE6358" w:rsidSect="00C01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5B6C" w14:textId="77777777" w:rsidR="001A73DD" w:rsidRDefault="001A73DD" w:rsidP="00FA67BA">
      <w:r>
        <w:separator/>
      </w:r>
    </w:p>
  </w:endnote>
  <w:endnote w:type="continuationSeparator" w:id="0">
    <w:p w14:paraId="23DC9F9E" w14:textId="77777777" w:rsidR="001A73DD" w:rsidRDefault="001A73DD" w:rsidP="00F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F122" w14:textId="77777777" w:rsidR="003D3E27" w:rsidRDefault="003D3E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1748" w14:textId="76D3CEFE" w:rsidR="001F292D" w:rsidRPr="00D1547A" w:rsidRDefault="001F292D" w:rsidP="00D1547A">
    <w:pPr>
      <w:pStyle w:val="Podnoje"/>
      <w:tabs>
        <w:tab w:val="clear" w:pos="4536"/>
        <w:tab w:val="left" w:pos="6855"/>
      </w:tabs>
    </w:pPr>
    <w:r>
      <w:tab/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CEACE4" wp14:editId="38498082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9525"/>
              <wp:wrapNone/>
              <wp:docPr id="6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46374" id="Ravni poveznik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95pt,778.5pt" to="522.9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B5F2C" wp14:editId="095F3AEF">
              <wp:simplePos x="0" y="0"/>
              <wp:positionH relativeFrom="margin">
                <wp:align>right</wp:align>
              </wp:positionH>
              <wp:positionV relativeFrom="paragraph">
                <wp:posOffset>-284480</wp:posOffset>
              </wp:positionV>
              <wp:extent cx="5753100" cy="9525"/>
              <wp:effectExtent l="0" t="0" r="0" b="9525"/>
              <wp:wrapNone/>
              <wp:docPr id="5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E61EE" id="Ravni poveznik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-22.4pt" to="854.8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40F0B9A" wp14:editId="29C22345">
              <wp:simplePos x="0" y="0"/>
              <wp:positionH relativeFrom="page">
                <wp:posOffset>6362700</wp:posOffset>
              </wp:positionH>
              <wp:positionV relativeFrom="page">
                <wp:posOffset>10191750</wp:posOffset>
              </wp:positionV>
              <wp:extent cx="1176020" cy="152400"/>
              <wp:effectExtent l="0" t="0" r="0" b="0"/>
              <wp:wrapNone/>
              <wp:docPr id="3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EDDD2B6" w14:textId="7F5E96C4" w:rsidR="001F292D" w:rsidRPr="00A76220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7CBA">
                            <w:rPr>
                              <w:rFonts w:ascii="Calibri" w:hAnsi="Calibri" w:cs="Calibri"/>
                              <w:noProof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F0B9A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501pt;margin-top:802.5pt;width:92.6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" o:allowincell="f" fillcolor="#a9d18e" stroked="f">
              <v:textbox inset=",0,,0">
                <w:txbxContent>
                  <w:p w14:paraId="3EDDD2B6" w14:textId="7F5E96C4" w:rsidR="001F292D" w:rsidRPr="00A76220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847CBA">
                      <w:rPr>
                        <w:rFonts w:ascii="Calibri" w:hAnsi="Calibri" w:cs="Calibri"/>
                        <w:noProof/>
                        <w:color w:val="FFFFFF"/>
                        <w:sz w:val="18"/>
                        <w:szCs w:val="18"/>
                      </w:rPr>
                      <w:t>13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 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 wp14:anchorId="103CED16" wp14:editId="0096CB6A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0"/>
          <wp:wrapNone/>
          <wp:docPr id="12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D5D4" w14:textId="6C864FB6" w:rsidR="001F292D" w:rsidRDefault="001F292D" w:rsidP="00D1547A">
    <w:pPr>
      <w:pStyle w:val="Podnoje"/>
    </w:pPr>
    <w:bookmarkStart w:id="3" w:name="_Hlk530733685"/>
    <w:bookmarkStart w:id="4" w:name="_Hlk530733686"/>
    <w:bookmarkStart w:id="5" w:name="_Hlk530738667"/>
    <w:bookmarkStart w:id="6" w:name="_Hlk530738668"/>
    <w:r>
      <w:rPr>
        <w:noProof/>
        <w:lang w:val="hr-HR" w:eastAsia="hr-HR"/>
      </w:rPr>
      <w:drawing>
        <wp:anchor distT="0" distB="0" distL="114300" distR="114300" simplePos="0" relativeHeight="251661824" behindDoc="1" locked="0" layoutInCell="1" allowOverlap="1" wp14:anchorId="0C602C2D" wp14:editId="6ACD997D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8B8340" wp14:editId="39E8DE79">
              <wp:simplePos x="0" y="0"/>
              <wp:positionH relativeFrom="margin">
                <wp:posOffset>7620</wp:posOffset>
              </wp:positionH>
              <wp:positionV relativeFrom="paragraph">
                <wp:posOffset>-298450</wp:posOffset>
              </wp:positionV>
              <wp:extent cx="5931535" cy="24765"/>
              <wp:effectExtent l="0" t="0" r="12065" b="13335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1535" cy="2476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381BF" id="Ravni poveznik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-23.5pt" to="467.6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3372456" wp14:editId="5E0322E6">
              <wp:simplePos x="0" y="0"/>
              <wp:positionH relativeFrom="page">
                <wp:posOffset>6391275</wp:posOffset>
              </wp:positionH>
              <wp:positionV relativeFrom="page">
                <wp:posOffset>10191750</wp:posOffset>
              </wp:positionV>
              <wp:extent cx="1299845" cy="152400"/>
              <wp:effectExtent l="0" t="0" r="0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DC05496" w14:textId="77777777" w:rsidR="001F292D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7CBA">
                            <w:rPr>
                              <w:rFonts w:ascii="Calibri" w:hAnsi="Calibri" w:cs="Calibri"/>
                              <w:noProof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12</w:t>
                          </w:r>
                        </w:p>
                        <w:p w14:paraId="1679DE07" w14:textId="77777777" w:rsidR="001F292D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  <w:p w14:paraId="5C477CB8" w14:textId="77777777" w:rsidR="001F292D" w:rsidRPr="00A76220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724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3.25pt;margin-top:802.5pt;width:102.3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" o:allowincell="f" fillcolor="#a9d18e" stroked="f">
              <v:textbox inset=",0,,0">
                <w:txbxContent>
                  <w:p w14:paraId="3DC05496" w14:textId="77777777" w:rsidR="001F292D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847CBA">
                      <w:rPr>
                        <w:rFonts w:ascii="Calibri" w:hAnsi="Calibri" w:cs="Calibri"/>
                        <w:noProof/>
                        <w:color w:val="FFFFFF"/>
                        <w:sz w:val="18"/>
                        <w:szCs w:val="18"/>
                      </w:rPr>
                      <w:t>1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12</w:t>
                    </w:r>
                  </w:p>
                  <w:p w14:paraId="1679DE07" w14:textId="77777777" w:rsidR="001F292D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</w:p>
                  <w:p w14:paraId="5C477CB8" w14:textId="77777777" w:rsidR="001F292D" w:rsidRPr="00A76220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79DB45" wp14:editId="2B60D57E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952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26C17" id="Ravni poveznik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95pt,778.5pt" to="522.9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9C66" w14:textId="77777777" w:rsidR="001A73DD" w:rsidRDefault="001A73DD" w:rsidP="00FA67BA">
      <w:r>
        <w:separator/>
      </w:r>
    </w:p>
  </w:footnote>
  <w:footnote w:type="continuationSeparator" w:id="0">
    <w:p w14:paraId="1E0084C3" w14:textId="77777777" w:rsidR="001A73DD" w:rsidRDefault="001A73DD" w:rsidP="00FA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4E0" w14:textId="77777777" w:rsidR="003D3E27" w:rsidRDefault="003D3E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494A" w14:textId="77777777" w:rsidR="001F292D" w:rsidRDefault="001F292D" w:rsidP="00A76220">
    <w:pPr>
      <w:pStyle w:val="Zaglavlje"/>
      <w:jc w:val="center"/>
      <w:rPr>
        <w:b/>
        <w:bCs/>
        <w:color w:val="000000"/>
        <w:lang w:val="hr-HR"/>
      </w:rPr>
    </w:pPr>
    <w:bookmarkStart w:id="0" w:name="_Hlk530733570"/>
    <w:bookmarkStart w:id="1" w:name="_Hlk530733571"/>
    <w:r>
      <w:rPr>
        <w:b/>
        <w:bCs/>
        <w:color w:val="000000"/>
        <w:lang w:val="hr-HR"/>
      </w:rPr>
      <w:t xml:space="preserve">   </w:t>
    </w:r>
  </w:p>
  <w:p w14:paraId="16D1871C" w14:textId="77777777" w:rsidR="001F292D" w:rsidRDefault="001F292D" w:rsidP="00A76220">
    <w:pPr>
      <w:pStyle w:val="Zaglavlje"/>
      <w:jc w:val="center"/>
      <w:rPr>
        <w:b/>
        <w:bCs/>
        <w:color w:val="000000"/>
        <w:lang w:val="hr-HR"/>
      </w:rPr>
    </w:pPr>
  </w:p>
  <w:p w14:paraId="7F38EDF2" w14:textId="06BE4447" w:rsidR="001F292D" w:rsidRPr="00A76220" w:rsidRDefault="001F292D" w:rsidP="003D3E27">
    <w:pPr>
      <w:pStyle w:val="Zaglavlje"/>
      <w:rPr>
        <w:rFonts w:ascii="Calibri" w:hAnsi="Calibri" w:cs="Calibri"/>
        <w:sz w:val="18"/>
        <w:szCs w:val="18"/>
      </w:rPr>
    </w:pPr>
    <w:bookmarkStart w:id="2" w:name="_Hlk530738768"/>
    <w:r>
      <w:rPr>
        <w:b/>
        <w:bCs/>
        <w:color w:val="000000"/>
        <w:lang w:val="hr-HR"/>
      </w:rPr>
      <w:t xml:space="preserve">   </w: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5BE18EB" wp14:editId="76015D93">
              <wp:simplePos x="0" y="0"/>
              <wp:positionH relativeFrom="margin">
                <wp:align>right</wp:align>
              </wp:positionH>
              <wp:positionV relativeFrom="paragraph">
                <wp:posOffset>306705</wp:posOffset>
              </wp:positionV>
              <wp:extent cx="5734050" cy="19050"/>
              <wp:effectExtent l="0" t="0" r="0" b="0"/>
              <wp:wrapNone/>
              <wp:docPr id="7" name="Ravni povez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33F1F" id="Ravni poveznik 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4.15pt" to="851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3D3E27">
      <w:rPr>
        <w:noProof/>
        <w:lang w:val="hr-HR" w:eastAsia="hr-HR"/>
      </w:rPr>
      <w:t xml:space="preserve">                                              </w:t>
    </w:r>
    <w:r w:rsidR="003D3E27" w:rsidRPr="003D3E27">
      <w:rPr>
        <w:rFonts w:ascii="Calibri" w:hAnsi="Calibri" w:cs="Calibri"/>
        <w:color w:val="70AD47"/>
        <w:sz w:val="18"/>
        <w:szCs w:val="18"/>
        <w:lang w:val="hr-HR"/>
      </w:rPr>
      <w:t xml:space="preserve"> </w:t>
    </w:r>
    <w:r w:rsidR="003D3E27">
      <w:rPr>
        <w:rFonts w:ascii="Calibri" w:hAnsi="Calibri" w:cs="Calibri"/>
        <w:color w:val="70AD47"/>
        <w:sz w:val="18"/>
        <w:szCs w:val="18"/>
        <w:lang w:val="hr-HR"/>
      </w:rPr>
      <w:t>Financijski plan za 2023. godinu</w:t>
    </w:r>
  </w:p>
  <w:bookmarkEnd w:id="0"/>
  <w:bookmarkEnd w:id="1"/>
  <w:bookmarkEnd w:id="2"/>
  <w:p w14:paraId="460D66A2" w14:textId="7D083E91" w:rsidR="001F292D" w:rsidRPr="00B03562" w:rsidRDefault="003D3E27">
    <w:pPr>
      <w:pStyle w:val="Zaglavlje"/>
      <w:rPr>
        <w:lang w:val="hr-HR"/>
      </w:rPr>
    </w:pPr>
    <w:r>
      <w:rPr>
        <w:lang w:val="hr-HR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DE89" w14:textId="77777777" w:rsidR="001F292D" w:rsidRDefault="001F292D" w:rsidP="006D0592">
    <w:pPr>
      <w:pStyle w:val="Zaglavlje"/>
      <w:rPr>
        <w:noProof/>
      </w:rPr>
    </w:pPr>
  </w:p>
  <w:p w14:paraId="6880F181" w14:textId="77777777" w:rsidR="001F292D" w:rsidRDefault="001F292D" w:rsidP="006D0592">
    <w:pPr>
      <w:pStyle w:val="Zaglavlje"/>
      <w:rPr>
        <w:noProof/>
      </w:rPr>
    </w:pPr>
  </w:p>
  <w:p w14:paraId="35BDC37F" w14:textId="77777777" w:rsidR="001F292D" w:rsidRPr="006D0592" w:rsidRDefault="001F292D" w:rsidP="006D05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B4"/>
    <w:multiLevelType w:val="hybridMultilevel"/>
    <w:tmpl w:val="80BE6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9FF"/>
    <w:multiLevelType w:val="multilevel"/>
    <w:tmpl w:val="1DA23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40919"/>
    <w:multiLevelType w:val="hybridMultilevel"/>
    <w:tmpl w:val="EC003F6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36B7"/>
    <w:multiLevelType w:val="hybridMultilevel"/>
    <w:tmpl w:val="04EC2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87C"/>
    <w:multiLevelType w:val="hybridMultilevel"/>
    <w:tmpl w:val="458A4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DDC"/>
    <w:multiLevelType w:val="hybridMultilevel"/>
    <w:tmpl w:val="8D34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3D3B"/>
    <w:multiLevelType w:val="hybridMultilevel"/>
    <w:tmpl w:val="27B81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2926"/>
    <w:multiLevelType w:val="hybridMultilevel"/>
    <w:tmpl w:val="E97CB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334"/>
    <w:multiLevelType w:val="hybridMultilevel"/>
    <w:tmpl w:val="027ED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7CF1"/>
    <w:multiLevelType w:val="hybridMultilevel"/>
    <w:tmpl w:val="40240354"/>
    <w:lvl w:ilvl="0" w:tplc="9CA63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67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C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8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A0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A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524FC3"/>
    <w:multiLevelType w:val="hybridMultilevel"/>
    <w:tmpl w:val="FEB04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0AC7"/>
    <w:multiLevelType w:val="hybridMultilevel"/>
    <w:tmpl w:val="0036788A"/>
    <w:lvl w:ilvl="0" w:tplc="A9EC4FD4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45751"/>
    <w:multiLevelType w:val="hybridMultilevel"/>
    <w:tmpl w:val="172070A0"/>
    <w:lvl w:ilvl="0" w:tplc="C2804E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01CFE"/>
    <w:multiLevelType w:val="hybridMultilevel"/>
    <w:tmpl w:val="F576432C"/>
    <w:lvl w:ilvl="0" w:tplc="8C203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617C1"/>
    <w:multiLevelType w:val="hybridMultilevel"/>
    <w:tmpl w:val="5FC47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4FF"/>
    <w:multiLevelType w:val="hybridMultilevel"/>
    <w:tmpl w:val="A11077A0"/>
    <w:lvl w:ilvl="0" w:tplc="04E07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44A3E"/>
    <w:multiLevelType w:val="hybridMultilevel"/>
    <w:tmpl w:val="8AD0C42E"/>
    <w:lvl w:ilvl="0" w:tplc="E8989CEC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06432"/>
    <w:multiLevelType w:val="hybridMultilevel"/>
    <w:tmpl w:val="EE026D0E"/>
    <w:lvl w:ilvl="0" w:tplc="0AA4B9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05F7C"/>
    <w:multiLevelType w:val="hybridMultilevel"/>
    <w:tmpl w:val="21CE3C56"/>
    <w:lvl w:ilvl="0" w:tplc="BFFE25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862E6"/>
    <w:multiLevelType w:val="hybridMultilevel"/>
    <w:tmpl w:val="027ED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831CE"/>
    <w:multiLevelType w:val="hybridMultilevel"/>
    <w:tmpl w:val="A7142E9A"/>
    <w:lvl w:ilvl="0" w:tplc="6A1AC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1539FC"/>
    <w:multiLevelType w:val="hybridMultilevel"/>
    <w:tmpl w:val="423A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300">
    <w:abstractNumId w:val="10"/>
  </w:num>
  <w:num w:numId="2" w16cid:durableId="1486585078">
    <w:abstractNumId w:val="2"/>
  </w:num>
  <w:num w:numId="3" w16cid:durableId="2127233882">
    <w:abstractNumId w:val="14"/>
  </w:num>
  <w:num w:numId="4" w16cid:durableId="894972071">
    <w:abstractNumId w:val="7"/>
  </w:num>
  <w:num w:numId="5" w16cid:durableId="379088700">
    <w:abstractNumId w:val="9"/>
  </w:num>
  <w:num w:numId="6" w16cid:durableId="1996227203">
    <w:abstractNumId w:val="18"/>
  </w:num>
  <w:num w:numId="7" w16cid:durableId="545869834">
    <w:abstractNumId w:val="11"/>
  </w:num>
  <w:num w:numId="8" w16cid:durableId="2063478581">
    <w:abstractNumId w:val="16"/>
  </w:num>
  <w:num w:numId="9" w16cid:durableId="2067603022">
    <w:abstractNumId w:val="4"/>
  </w:num>
  <w:num w:numId="10" w16cid:durableId="82462262">
    <w:abstractNumId w:val="15"/>
  </w:num>
  <w:num w:numId="11" w16cid:durableId="321591404">
    <w:abstractNumId w:val="13"/>
  </w:num>
  <w:num w:numId="12" w16cid:durableId="795761270">
    <w:abstractNumId w:val="5"/>
  </w:num>
  <w:num w:numId="13" w16cid:durableId="1461606037">
    <w:abstractNumId w:val="3"/>
  </w:num>
  <w:num w:numId="14" w16cid:durableId="1083989604">
    <w:abstractNumId w:val="17"/>
  </w:num>
  <w:num w:numId="15" w16cid:durableId="1917665638">
    <w:abstractNumId w:val="0"/>
  </w:num>
  <w:num w:numId="16" w16cid:durableId="1887059875">
    <w:abstractNumId w:val="6"/>
  </w:num>
  <w:num w:numId="17" w16cid:durableId="931667680">
    <w:abstractNumId w:val="1"/>
  </w:num>
  <w:num w:numId="18" w16cid:durableId="1454443019">
    <w:abstractNumId w:val="21"/>
  </w:num>
  <w:num w:numId="19" w16cid:durableId="188757419">
    <w:abstractNumId w:val="8"/>
  </w:num>
  <w:num w:numId="20" w16cid:durableId="1414930823">
    <w:abstractNumId w:val="19"/>
  </w:num>
  <w:num w:numId="21" w16cid:durableId="200359715">
    <w:abstractNumId w:val="12"/>
  </w:num>
  <w:num w:numId="22" w16cid:durableId="14928714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5737"/>
    <w:rsid w:val="00011883"/>
    <w:rsid w:val="000125DD"/>
    <w:rsid w:val="00030615"/>
    <w:rsid w:val="00035F83"/>
    <w:rsid w:val="00042151"/>
    <w:rsid w:val="000444F0"/>
    <w:rsid w:val="000515D9"/>
    <w:rsid w:val="00051940"/>
    <w:rsid w:val="0005662B"/>
    <w:rsid w:val="00061D12"/>
    <w:rsid w:val="000756F7"/>
    <w:rsid w:val="0007677E"/>
    <w:rsid w:val="00076FA6"/>
    <w:rsid w:val="00086979"/>
    <w:rsid w:val="000959DB"/>
    <w:rsid w:val="000A4114"/>
    <w:rsid w:val="000A674B"/>
    <w:rsid w:val="000B06AF"/>
    <w:rsid w:val="000B2829"/>
    <w:rsid w:val="000B5700"/>
    <w:rsid w:val="000B7BD9"/>
    <w:rsid w:val="000C0997"/>
    <w:rsid w:val="000D3E8C"/>
    <w:rsid w:val="000E28E0"/>
    <w:rsid w:val="000E3447"/>
    <w:rsid w:val="000E6DD5"/>
    <w:rsid w:val="000F429F"/>
    <w:rsid w:val="00100556"/>
    <w:rsid w:val="001031EC"/>
    <w:rsid w:val="001042D8"/>
    <w:rsid w:val="00111CF5"/>
    <w:rsid w:val="00122F48"/>
    <w:rsid w:val="00137B35"/>
    <w:rsid w:val="0015001F"/>
    <w:rsid w:val="001564B7"/>
    <w:rsid w:val="00156852"/>
    <w:rsid w:val="00160D8D"/>
    <w:rsid w:val="00162417"/>
    <w:rsid w:val="00166522"/>
    <w:rsid w:val="00166BB2"/>
    <w:rsid w:val="00170E2D"/>
    <w:rsid w:val="001757FE"/>
    <w:rsid w:val="001814F8"/>
    <w:rsid w:val="001A3616"/>
    <w:rsid w:val="001A39D4"/>
    <w:rsid w:val="001A5FD5"/>
    <w:rsid w:val="001A73DD"/>
    <w:rsid w:val="001B06F1"/>
    <w:rsid w:val="001B5DDF"/>
    <w:rsid w:val="001C1607"/>
    <w:rsid w:val="001C2D57"/>
    <w:rsid w:val="001D1238"/>
    <w:rsid w:val="001D27FF"/>
    <w:rsid w:val="001E16D0"/>
    <w:rsid w:val="001E1BB5"/>
    <w:rsid w:val="001E36BC"/>
    <w:rsid w:val="001E69E1"/>
    <w:rsid w:val="001F02FE"/>
    <w:rsid w:val="001F292D"/>
    <w:rsid w:val="001F4B32"/>
    <w:rsid w:val="001F510D"/>
    <w:rsid w:val="001F7DD7"/>
    <w:rsid w:val="0023042C"/>
    <w:rsid w:val="00230CAD"/>
    <w:rsid w:val="00231DCB"/>
    <w:rsid w:val="00241619"/>
    <w:rsid w:val="00241D22"/>
    <w:rsid w:val="0024438F"/>
    <w:rsid w:val="00245DC7"/>
    <w:rsid w:val="00251B4E"/>
    <w:rsid w:val="002541D7"/>
    <w:rsid w:val="0025478D"/>
    <w:rsid w:val="002610E6"/>
    <w:rsid w:val="00265498"/>
    <w:rsid w:val="002810D4"/>
    <w:rsid w:val="002903B8"/>
    <w:rsid w:val="00293117"/>
    <w:rsid w:val="00297468"/>
    <w:rsid w:val="002974CD"/>
    <w:rsid w:val="002A7E68"/>
    <w:rsid w:val="002B0FA5"/>
    <w:rsid w:val="002C1F5F"/>
    <w:rsid w:val="002C2E8A"/>
    <w:rsid w:val="002C3B8C"/>
    <w:rsid w:val="002D0A2C"/>
    <w:rsid w:val="002D0CF3"/>
    <w:rsid w:val="002D1E45"/>
    <w:rsid w:val="002D2D39"/>
    <w:rsid w:val="002E097F"/>
    <w:rsid w:val="00301793"/>
    <w:rsid w:val="003022AF"/>
    <w:rsid w:val="00303906"/>
    <w:rsid w:val="0030508C"/>
    <w:rsid w:val="0031129E"/>
    <w:rsid w:val="00314461"/>
    <w:rsid w:val="003146A8"/>
    <w:rsid w:val="00315D81"/>
    <w:rsid w:val="003204BF"/>
    <w:rsid w:val="00321600"/>
    <w:rsid w:val="003244B4"/>
    <w:rsid w:val="00324D30"/>
    <w:rsid w:val="0033108E"/>
    <w:rsid w:val="003349A1"/>
    <w:rsid w:val="00335A49"/>
    <w:rsid w:val="00343537"/>
    <w:rsid w:val="00352B76"/>
    <w:rsid w:val="00352F3E"/>
    <w:rsid w:val="00353D78"/>
    <w:rsid w:val="0036105D"/>
    <w:rsid w:val="00364C2B"/>
    <w:rsid w:val="00367BE7"/>
    <w:rsid w:val="00376291"/>
    <w:rsid w:val="003847B5"/>
    <w:rsid w:val="00384CFD"/>
    <w:rsid w:val="00385F61"/>
    <w:rsid w:val="0039499D"/>
    <w:rsid w:val="003A7494"/>
    <w:rsid w:val="003B048A"/>
    <w:rsid w:val="003B4E6B"/>
    <w:rsid w:val="003C2B36"/>
    <w:rsid w:val="003D3E27"/>
    <w:rsid w:val="003D58F8"/>
    <w:rsid w:val="003E6576"/>
    <w:rsid w:val="003F7056"/>
    <w:rsid w:val="004076AE"/>
    <w:rsid w:val="004173B7"/>
    <w:rsid w:val="00417901"/>
    <w:rsid w:val="00423767"/>
    <w:rsid w:val="004238A8"/>
    <w:rsid w:val="00435D19"/>
    <w:rsid w:val="0043600B"/>
    <w:rsid w:val="00437F3E"/>
    <w:rsid w:val="004416EA"/>
    <w:rsid w:val="00441F4B"/>
    <w:rsid w:val="00442944"/>
    <w:rsid w:val="004437A9"/>
    <w:rsid w:val="004450CE"/>
    <w:rsid w:val="00446B79"/>
    <w:rsid w:val="00446D03"/>
    <w:rsid w:val="0045727C"/>
    <w:rsid w:val="004758CA"/>
    <w:rsid w:val="00476E42"/>
    <w:rsid w:val="00495926"/>
    <w:rsid w:val="004A7DEE"/>
    <w:rsid w:val="004B05EE"/>
    <w:rsid w:val="004B0FE3"/>
    <w:rsid w:val="004D3E03"/>
    <w:rsid w:val="004D49AC"/>
    <w:rsid w:val="004E21CF"/>
    <w:rsid w:val="004E376B"/>
    <w:rsid w:val="004E63E8"/>
    <w:rsid w:val="004E763B"/>
    <w:rsid w:val="004E7CE8"/>
    <w:rsid w:val="004F129A"/>
    <w:rsid w:val="004F4EF5"/>
    <w:rsid w:val="00520DEC"/>
    <w:rsid w:val="0053059B"/>
    <w:rsid w:val="00535BC5"/>
    <w:rsid w:val="005405BE"/>
    <w:rsid w:val="005437D4"/>
    <w:rsid w:val="00543CFE"/>
    <w:rsid w:val="00547CE0"/>
    <w:rsid w:val="00552335"/>
    <w:rsid w:val="00556E4A"/>
    <w:rsid w:val="00570175"/>
    <w:rsid w:val="0058421F"/>
    <w:rsid w:val="00585A2D"/>
    <w:rsid w:val="0059162C"/>
    <w:rsid w:val="005A4FFF"/>
    <w:rsid w:val="005B3F4A"/>
    <w:rsid w:val="005B7FCA"/>
    <w:rsid w:val="005C0F08"/>
    <w:rsid w:val="005D391F"/>
    <w:rsid w:val="005D5F16"/>
    <w:rsid w:val="005D6BD1"/>
    <w:rsid w:val="005E0AAA"/>
    <w:rsid w:val="005E2659"/>
    <w:rsid w:val="005E37B9"/>
    <w:rsid w:val="005E5400"/>
    <w:rsid w:val="005E55D2"/>
    <w:rsid w:val="005E645E"/>
    <w:rsid w:val="005F51D5"/>
    <w:rsid w:val="005F7B8A"/>
    <w:rsid w:val="006000E7"/>
    <w:rsid w:val="006020F4"/>
    <w:rsid w:val="006043CC"/>
    <w:rsid w:val="006048D1"/>
    <w:rsid w:val="0061036F"/>
    <w:rsid w:val="00611474"/>
    <w:rsid w:val="00617319"/>
    <w:rsid w:val="00625116"/>
    <w:rsid w:val="0062621E"/>
    <w:rsid w:val="00631EBB"/>
    <w:rsid w:val="00640004"/>
    <w:rsid w:val="006432AE"/>
    <w:rsid w:val="006467C4"/>
    <w:rsid w:val="00655504"/>
    <w:rsid w:val="0066325B"/>
    <w:rsid w:val="00663F71"/>
    <w:rsid w:val="00680D4F"/>
    <w:rsid w:val="006948C6"/>
    <w:rsid w:val="006C3333"/>
    <w:rsid w:val="006C4F51"/>
    <w:rsid w:val="006D0592"/>
    <w:rsid w:val="006D0F17"/>
    <w:rsid w:val="006D2C37"/>
    <w:rsid w:val="006E3293"/>
    <w:rsid w:val="006E5842"/>
    <w:rsid w:val="006E6C4B"/>
    <w:rsid w:val="006E7FED"/>
    <w:rsid w:val="006F5C57"/>
    <w:rsid w:val="006F6F37"/>
    <w:rsid w:val="006F7D32"/>
    <w:rsid w:val="0070403A"/>
    <w:rsid w:val="00721668"/>
    <w:rsid w:val="00723C18"/>
    <w:rsid w:val="00723FD9"/>
    <w:rsid w:val="00726660"/>
    <w:rsid w:val="007328FB"/>
    <w:rsid w:val="00733CB6"/>
    <w:rsid w:val="007374FD"/>
    <w:rsid w:val="00741F68"/>
    <w:rsid w:val="0074232E"/>
    <w:rsid w:val="007445FE"/>
    <w:rsid w:val="0075499B"/>
    <w:rsid w:val="00755586"/>
    <w:rsid w:val="00761BBC"/>
    <w:rsid w:val="00765A6D"/>
    <w:rsid w:val="007736C6"/>
    <w:rsid w:val="0077730F"/>
    <w:rsid w:val="0077741F"/>
    <w:rsid w:val="00783A30"/>
    <w:rsid w:val="007968D4"/>
    <w:rsid w:val="007B1F5F"/>
    <w:rsid w:val="007C026A"/>
    <w:rsid w:val="007C4A06"/>
    <w:rsid w:val="007C5F54"/>
    <w:rsid w:val="007D02A6"/>
    <w:rsid w:val="007D3E85"/>
    <w:rsid w:val="007D4421"/>
    <w:rsid w:val="007D66EF"/>
    <w:rsid w:val="007E3431"/>
    <w:rsid w:val="007E4450"/>
    <w:rsid w:val="007E76C1"/>
    <w:rsid w:val="007F092B"/>
    <w:rsid w:val="007F13E9"/>
    <w:rsid w:val="0080205A"/>
    <w:rsid w:val="008048F2"/>
    <w:rsid w:val="00805914"/>
    <w:rsid w:val="008059D9"/>
    <w:rsid w:val="008164D6"/>
    <w:rsid w:val="008268A3"/>
    <w:rsid w:val="00831434"/>
    <w:rsid w:val="008356E5"/>
    <w:rsid w:val="00841D66"/>
    <w:rsid w:val="00847CBA"/>
    <w:rsid w:val="00854FBD"/>
    <w:rsid w:val="008554DC"/>
    <w:rsid w:val="00856C5A"/>
    <w:rsid w:val="008570C4"/>
    <w:rsid w:val="00861768"/>
    <w:rsid w:val="008628DF"/>
    <w:rsid w:val="0086471F"/>
    <w:rsid w:val="00875A4F"/>
    <w:rsid w:val="00884EC2"/>
    <w:rsid w:val="008A40F7"/>
    <w:rsid w:val="008B0F30"/>
    <w:rsid w:val="008B1CAA"/>
    <w:rsid w:val="008B6DAE"/>
    <w:rsid w:val="008C0FD0"/>
    <w:rsid w:val="008C1A31"/>
    <w:rsid w:val="008D1C6B"/>
    <w:rsid w:val="008D2B86"/>
    <w:rsid w:val="008D2C2B"/>
    <w:rsid w:val="008D6A52"/>
    <w:rsid w:val="008E5AF8"/>
    <w:rsid w:val="008F6A5F"/>
    <w:rsid w:val="008F7E46"/>
    <w:rsid w:val="00901753"/>
    <w:rsid w:val="00912ED7"/>
    <w:rsid w:val="00925243"/>
    <w:rsid w:val="009330F2"/>
    <w:rsid w:val="0093333E"/>
    <w:rsid w:val="00940E15"/>
    <w:rsid w:val="00945294"/>
    <w:rsid w:val="00950138"/>
    <w:rsid w:val="009530C6"/>
    <w:rsid w:val="00964080"/>
    <w:rsid w:val="0097276C"/>
    <w:rsid w:val="009746B6"/>
    <w:rsid w:val="00976A07"/>
    <w:rsid w:val="00991402"/>
    <w:rsid w:val="00996040"/>
    <w:rsid w:val="009A0283"/>
    <w:rsid w:val="009A6EE2"/>
    <w:rsid w:val="009C2398"/>
    <w:rsid w:val="009D104F"/>
    <w:rsid w:val="009D2B91"/>
    <w:rsid w:val="009F2E11"/>
    <w:rsid w:val="00A075B8"/>
    <w:rsid w:val="00A1681F"/>
    <w:rsid w:val="00A20C8A"/>
    <w:rsid w:val="00A20D56"/>
    <w:rsid w:val="00A330D9"/>
    <w:rsid w:val="00A41834"/>
    <w:rsid w:val="00A41A8C"/>
    <w:rsid w:val="00A435FD"/>
    <w:rsid w:val="00A56A30"/>
    <w:rsid w:val="00A57AD4"/>
    <w:rsid w:val="00A60B32"/>
    <w:rsid w:val="00A713EE"/>
    <w:rsid w:val="00A734CF"/>
    <w:rsid w:val="00A76220"/>
    <w:rsid w:val="00A76F35"/>
    <w:rsid w:val="00A80702"/>
    <w:rsid w:val="00A83F39"/>
    <w:rsid w:val="00A875AC"/>
    <w:rsid w:val="00A945BA"/>
    <w:rsid w:val="00A970B9"/>
    <w:rsid w:val="00AA3F5E"/>
    <w:rsid w:val="00AA7798"/>
    <w:rsid w:val="00AC7336"/>
    <w:rsid w:val="00AD05AC"/>
    <w:rsid w:val="00AD586D"/>
    <w:rsid w:val="00AF06E7"/>
    <w:rsid w:val="00AF144F"/>
    <w:rsid w:val="00AF2E9E"/>
    <w:rsid w:val="00AF3473"/>
    <w:rsid w:val="00AF436A"/>
    <w:rsid w:val="00B01897"/>
    <w:rsid w:val="00B03562"/>
    <w:rsid w:val="00B23CC3"/>
    <w:rsid w:val="00B260EF"/>
    <w:rsid w:val="00B3681A"/>
    <w:rsid w:val="00B61379"/>
    <w:rsid w:val="00B63B02"/>
    <w:rsid w:val="00B64A9A"/>
    <w:rsid w:val="00B7649F"/>
    <w:rsid w:val="00B7770D"/>
    <w:rsid w:val="00B83C9E"/>
    <w:rsid w:val="00B86EBA"/>
    <w:rsid w:val="00BA064B"/>
    <w:rsid w:val="00BA209D"/>
    <w:rsid w:val="00BA315B"/>
    <w:rsid w:val="00BA54C0"/>
    <w:rsid w:val="00BA6B11"/>
    <w:rsid w:val="00BA6D9E"/>
    <w:rsid w:val="00BA6F56"/>
    <w:rsid w:val="00BB4804"/>
    <w:rsid w:val="00BB6FF5"/>
    <w:rsid w:val="00BC2680"/>
    <w:rsid w:val="00BC4565"/>
    <w:rsid w:val="00BC5478"/>
    <w:rsid w:val="00BD38DB"/>
    <w:rsid w:val="00BD3AA7"/>
    <w:rsid w:val="00BD5ADE"/>
    <w:rsid w:val="00BE32CC"/>
    <w:rsid w:val="00BE4009"/>
    <w:rsid w:val="00BE4E26"/>
    <w:rsid w:val="00BF151C"/>
    <w:rsid w:val="00BF6622"/>
    <w:rsid w:val="00C010D9"/>
    <w:rsid w:val="00C06553"/>
    <w:rsid w:val="00C07679"/>
    <w:rsid w:val="00C11A0B"/>
    <w:rsid w:val="00C1573D"/>
    <w:rsid w:val="00C22A7A"/>
    <w:rsid w:val="00C26CC9"/>
    <w:rsid w:val="00C325E0"/>
    <w:rsid w:val="00C330E0"/>
    <w:rsid w:val="00C376BE"/>
    <w:rsid w:val="00C378FA"/>
    <w:rsid w:val="00C42C78"/>
    <w:rsid w:val="00C51B1D"/>
    <w:rsid w:val="00C522E0"/>
    <w:rsid w:val="00C554E5"/>
    <w:rsid w:val="00C60438"/>
    <w:rsid w:val="00C61B4C"/>
    <w:rsid w:val="00C65929"/>
    <w:rsid w:val="00C6724B"/>
    <w:rsid w:val="00C7705D"/>
    <w:rsid w:val="00C8019A"/>
    <w:rsid w:val="00C80695"/>
    <w:rsid w:val="00C82E1F"/>
    <w:rsid w:val="00C84366"/>
    <w:rsid w:val="00C84FB8"/>
    <w:rsid w:val="00C8554C"/>
    <w:rsid w:val="00C864B7"/>
    <w:rsid w:val="00C9457D"/>
    <w:rsid w:val="00C95271"/>
    <w:rsid w:val="00CA48A1"/>
    <w:rsid w:val="00CA6027"/>
    <w:rsid w:val="00CA70C8"/>
    <w:rsid w:val="00CA7B20"/>
    <w:rsid w:val="00CB2006"/>
    <w:rsid w:val="00CC17D4"/>
    <w:rsid w:val="00CD2549"/>
    <w:rsid w:val="00CD6AF0"/>
    <w:rsid w:val="00CE1544"/>
    <w:rsid w:val="00CE2ED7"/>
    <w:rsid w:val="00CE4D51"/>
    <w:rsid w:val="00CE517A"/>
    <w:rsid w:val="00CF66AA"/>
    <w:rsid w:val="00D01F96"/>
    <w:rsid w:val="00D13EE8"/>
    <w:rsid w:val="00D14B8B"/>
    <w:rsid w:val="00D1547A"/>
    <w:rsid w:val="00D20B9F"/>
    <w:rsid w:val="00D2710A"/>
    <w:rsid w:val="00D31991"/>
    <w:rsid w:val="00D33304"/>
    <w:rsid w:val="00D4126A"/>
    <w:rsid w:val="00D41ACA"/>
    <w:rsid w:val="00D43C6F"/>
    <w:rsid w:val="00D43DFA"/>
    <w:rsid w:val="00D521F8"/>
    <w:rsid w:val="00D52A63"/>
    <w:rsid w:val="00D60A70"/>
    <w:rsid w:val="00D60D04"/>
    <w:rsid w:val="00D64B75"/>
    <w:rsid w:val="00D66D83"/>
    <w:rsid w:val="00D73774"/>
    <w:rsid w:val="00D807E3"/>
    <w:rsid w:val="00D91E24"/>
    <w:rsid w:val="00D96DF2"/>
    <w:rsid w:val="00DA062B"/>
    <w:rsid w:val="00DA11F2"/>
    <w:rsid w:val="00DA67D9"/>
    <w:rsid w:val="00DB370B"/>
    <w:rsid w:val="00DC59DE"/>
    <w:rsid w:val="00DC6929"/>
    <w:rsid w:val="00DE00AA"/>
    <w:rsid w:val="00DE03E5"/>
    <w:rsid w:val="00DE7ACC"/>
    <w:rsid w:val="00DF0506"/>
    <w:rsid w:val="00DF3207"/>
    <w:rsid w:val="00DF5680"/>
    <w:rsid w:val="00E013B8"/>
    <w:rsid w:val="00E06E81"/>
    <w:rsid w:val="00E0784F"/>
    <w:rsid w:val="00E07DD2"/>
    <w:rsid w:val="00E14CCC"/>
    <w:rsid w:val="00E16FBB"/>
    <w:rsid w:val="00E31E88"/>
    <w:rsid w:val="00E341B7"/>
    <w:rsid w:val="00E35CB7"/>
    <w:rsid w:val="00E41B8F"/>
    <w:rsid w:val="00E4328F"/>
    <w:rsid w:val="00E505E0"/>
    <w:rsid w:val="00E5121D"/>
    <w:rsid w:val="00E516BE"/>
    <w:rsid w:val="00E552F6"/>
    <w:rsid w:val="00E62680"/>
    <w:rsid w:val="00E64E62"/>
    <w:rsid w:val="00E67669"/>
    <w:rsid w:val="00E743C6"/>
    <w:rsid w:val="00E76C54"/>
    <w:rsid w:val="00E77DD3"/>
    <w:rsid w:val="00E80FA8"/>
    <w:rsid w:val="00E81E77"/>
    <w:rsid w:val="00E90102"/>
    <w:rsid w:val="00E9642D"/>
    <w:rsid w:val="00EB01B0"/>
    <w:rsid w:val="00EB3511"/>
    <w:rsid w:val="00EB72B4"/>
    <w:rsid w:val="00EC22F3"/>
    <w:rsid w:val="00EC6286"/>
    <w:rsid w:val="00ED13E7"/>
    <w:rsid w:val="00EE4FBA"/>
    <w:rsid w:val="00EF26B8"/>
    <w:rsid w:val="00EF2FE8"/>
    <w:rsid w:val="00F23846"/>
    <w:rsid w:val="00F24015"/>
    <w:rsid w:val="00F30379"/>
    <w:rsid w:val="00F307BD"/>
    <w:rsid w:val="00F33183"/>
    <w:rsid w:val="00F3382C"/>
    <w:rsid w:val="00F369D7"/>
    <w:rsid w:val="00F4197C"/>
    <w:rsid w:val="00F50A4D"/>
    <w:rsid w:val="00F51362"/>
    <w:rsid w:val="00F557C2"/>
    <w:rsid w:val="00F61C7C"/>
    <w:rsid w:val="00F721A6"/>
    <w:rsid w:val="00F8120E"/>
    <w:rsid w:val="00F831EA"/>
    <w:rsid w:val="00F839D7"/>
    <w:rsid w:val="00F95B02"/>
    <w:rsid w:val="00FA67BA"/>
    <w:rsid w:val="00FB2E67"/>
    <w:rsid w:val="00FC2626"/>
    <w:rsid w:val="00FC5B3A"/>
    <w:rsid w:val="00FD0B5D"/>
    <w:rsid w:val="00FD33F2"/>
    <w:rsid w:val="00FE0B5D"/>
    <w:rsid w:val="00FE2494"/>
    <w:rsid w:val="00FE2743"/>
    <w:rsid w:val="00FE529E"/>
    <w:rsid w:val="00FE6358"/>
    <w:rsid w:val="00FF04BB"/>
    <w:rsid w:val="00FF3B24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98496"/>
  <w15:chartTrackingRefBased/>
  <w15:docId w15:val="{996279B7-BC75-401B-876E-AFEB2662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A67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FA67B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A67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FA67BA"/>
    <w:rPr>
      <w:sz w:val="24"/>
      <w:szCs w:val="24"/>
    </w:rPr>
  </w:style>
  <w:style w:type="character" w:styleId="Hiperveza">
    <w:name w:val="Hyperlink"/>
    <w:uiPriority w:val="99"/>
    <w:rsid w:val="00F557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557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fusnote">
    <w:name w:val="footnote text"/>
    <w:basedOn w:val="Normal"/>
    <w:link w:val="TekstfusnoteChar"/>
    <w:rsid w:val="00F557C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557C2"/>
  </w:style>
  <w:style w:type="character" w:styleId="Referencafusnote">
    <w:name w:val="footnote reference"/>
    <w:rsid w:val="00F557C2"/>
    <w:rPr>
      <w:vertAlign w:val="superscript"/>
    </w:rPr>
  </w:style>
  <w:style w:type="character" w:customStyle="1" w:styleId="break1naslov">
    <w:name w:val="break1naslov"/>
    <w:basedOn w:val="Zadanifontodlomka"/>
    <w:rsid w:val="009D104F"/>
  </w:style>
  <w:style w:type="character" w:customStyle="1" w:styleId="break1tekst">
    <w:name w:val="break1tekst"/>
    <w:basedOn w:val="Zadanifontodlomka"/>
    <w:rsid w:val="009D104F"/>
  </w:style>
  <w:style w:type="paragraph" w:styleId="Tekstbalonia">
    <w:name w:val="Balloon Text"/>
    <w:basedOn w:val="Normal"/>
    <w:link w:val="TekstbaloniaChar"/>
    <w:rsid w:val="00765A6D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765A6D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uiPriority w:val="99"/>
    <w:semiHidden/>
    <w:unhideWhenUsed/>
    <w:rsid w:val="00AF436A"/>
    <w:rPr>
      <w:color w:val="605E5C"/>
      <w:shd w:val="clear" w:color="auto" w:fill="E1DFDD"/>
    </w:rPr>
  </w:style>
  <w:style w:type="character" w:styleId="SlijeenaHiperveza">
    <w:name w:val="FollowedHyperlink"/>
    <w:uiPriority w:val="99"/>
    <w:unhideWhenUsed/>
    <w:rsid w:val="00EB01B0"/>
    <w:rPr>
      <w:color w:val="954F72"/>
      <w:u w:val="single"/>
    </w:rPr>
  </w:style>
  <w:style w:type="paragraph" w:customStyle="1" w:styleId="msonormal0">
    <w:name w:val="msonormal"/>
    <w:basedOn w:val="Normal"/>
    <w:rsid w:val="00D1547A"/>
    <w:pPr>
      <w:spacing w:before="100" w:beforeAutospacing="1" w:after="100" w:afterAutospacing="1"/>
    </w:pPr>
    <w:rPr>
      <w:lang w:val="en-GB" w:eastAsia="en-GB"/>
    </w:rPr>
  </w:style>
  <w:style w:type="paragraph" w:customStyle="1" w:styleId="xl65">
    <w:name w:val="xl6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6">
    <w:name w:val="xl66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67">
    <w:name w:val="xl67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8">
    <w:name w:val="xl6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9">
    <w:name w:val="xl69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70">
    <w:name w:val="xl7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71">
    <w:name w:val="xl7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72">
    <w:name w:val="xl72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 w:eastAsia="en-GB"/>
    </w:rPr>
  </w:style>
  <w:style w:type="paragraph" w:customStyle="1" w:styleId="xl73">
    <w:name w:val="xl7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 w:eastAsia="en-GB"/>
    </w:rPr>
  </w:style>
  <w:style w:type="paragraph" w:customStyle="1" w:styleId="xl74">
    <w:name w:val="xl74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75">
    <w:name w:val="xl7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76">
    <w:name w:val="xl7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77">
    <w:name w:val="xl77"/>
    <w:basedOn w:val="Normal"/>
    <w:rsid w:val="00D1547A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78">
    <w:name w:val="xl7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79">
    <w:name w:val="xl79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82">
    <w:name w:val="xl82"/>
    <w:basedOn w:val="Normal"/>
    <w:rsid w:val="00D1547A"/>
    <w:pP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83">
    <w:name w:val="xl8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4">
    <w:name w:val="xl84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5">
    <w:name w:val="xl8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6">
    <w:name w:val="xl8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7">
    <w:name w:val="xl87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9">
    <w:name w:val="xl89"/>
    <w:basedOn w:val="Normal"/>
    <w:rsid w:val="00D1547A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en-GB"/>
    </w:rPr>
  </w:style>
  <w:style w:type="paragraph" w:customStyle="1" w:styleId="xl90">
    <w:name w:val="xl9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1">
    <w:name w:val="xl9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92">
    <w:name w:val="xl92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93">
    <w:name w:val="xl9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4">
    <w:name w:val="xl94"/>
    <w:basedOn w:val="Normal"/>
    <w:rsid w:val="00D1547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5">
    <w:name w:val="xl95"/>
    <w:basedOn w:val="Normal"/>
    <w:rsid w:val="00D154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6">
    <w:name w:val="xl9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97">
    <w:name w:val="xl97"/>
    <w:basedOn w:val="Normal"/>
    <w:rsid w:val="00D1547A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98">
    <w:name w:val="xl98"/>
    <w:basedOn w:val="Normal"/>
    <w:rsid w:val="00D154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font5">
    <w:name w:val="font5"/>
    <w:basedOn w:val="Normal"/>
    <w:rsid w:val="008D6A5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8D6A5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99">
    <w:name w:val="xl99"/>
    <w:basedOn w:val="Normal"/>
    <w:rsid w:val="008D6A52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00">
    <w:name w:val="xl10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1">
    <w:name w:val="xl10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02">
    <w:name w:val="xl10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3">
    <w:name w:val="xl10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4">
    <w:name w:val="xl10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A9D08E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5">
    <w:name w:val="xl10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06">
    <w:name w:val="xl10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8">
    <w:name w:val="xl108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9">
    <w:name w:val="xl109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10">
    <w:name w:val="xl11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1">
    <w:name w:val="xl11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2">
    <w:name w:val="xl11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3">
    <w:name w:val="xl11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14">
    <w:name w:val="xl11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5">
    <w:name w:val="xl11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6">
    <w:name w:val="xl11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7">
    <w:name w:val="xl11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18">
    <w:name w:val="xl118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9">
    <w:name w:val="xl119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0">
    <w:name w:val="xl12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21">
    <w:name w:val="xl12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22">
    <w:name w:val="xl12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23">
    <w:name w:val="xl12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4">
    <w:name w:val="xl12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5">
    <w:name w:val="xl12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6">
    <w:name w:val="xl12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7">
    <w:name w:val="xl12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font7">
    <w:name w:val="font7"/>
    <w:basedOn w:val="Normal"/>
    <w:rsid w:val="00DE7AC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8">
    <w:name w:val="font8"/>
    <w:basedOn w:val="Normal"/>
    <w:rsid w:val="00DE7ACC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font9">
    <w:name w:val="font9"/>
    <w:basedOn w:val="Normal"/>
    <w:rsid w:val="00DE7ACC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font10">
    <w:name w:val="font10"/>
    <w:basedOn w:val="Normal"/>
    <w:rsid w:val="00DE7AC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xl128">
    <w:name w:val="xl12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9">
    <w:name w:val="xl12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A9D08E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1">
    <w:name w:val="xl13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33">
    <w:name w:val="xl13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5">
    <w:name w:val="xl13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2">
    <w:name w:val="xl14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44">
    <w:name w:val="xl14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49">
    <w:name w:val="xl14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rsid w:val="00DE7AC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1">
    <w:name w:val="xl15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3">
    <w:name w:val="xl15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54">
    <w:name w:val="xl154"/>
    <w:basedOn w:val="Normal"/>
    <w:rsid w:val="00DE7ACC"/>
    <w:pPr>
      <w:pBdr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7">
    <w:name w:val="xl15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8">
    <w:name w:val="xl15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Normal"/>
    <w:rsid w:val="00DE7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Normal"/>
    <w:rsid w:val="00DE7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Normal"/>
    <w:rsid w:val="00DE7A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Normal"/>
    <w:rsid w:val="00DE7ACC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3">
    <w:name w:val="xl16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4">
    <w:name w:val="xl16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5">
    <w:name w:val="xl16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66">
    <w:name w:val="xl16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9">
    <w:name w:val="xl169"/>
    <w:basedOn w:val="Normal"/>
    <w:rsid w:val="00DE7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">
    <w:name w:val="xl17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3">
    <w:name w:val="xl17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5">
    <w:name w:val="xl17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6">
    <w:name w:val="xl17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7">
    <w:name w:val="xl17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1">
    <w:name w:val="xl18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"/>
    <w:rsid w:val="00DE7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5">
    <w:name w:val="xl18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86">
    <w:name w:val="xl18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7">
    <w:name w:val="xl187"/>
    <w:basedOn w:val="Normal"/>
    <w:rsid w:val="00DE7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88">
    <w:name w:val="xl188"/>
    <w:basedOn w:val="Normal"/>
    <w:rsid w:val="00DE7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9">
    <w:name w:val="xl18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font11">
    <w:name w:val="font11"/>
    <w:basedOn w:val="Normal"/>
    <w:rsid w:val="007328FB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font12">
    <w:name w:val="font12"/>
    <w:basedOn w:val="Normal"/>
    <w:rsid w:val="007328FB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13">
    <w:name w:val="font13"/>
    <w:basedOn w:val="Normal"/>
    <w:rsid w:val="007328FB"/>
    <w:pPr>
      <w:spacing w:before="100" w:beforeAutospacing="1" w:after="100" w:afterAutospacing="1"/>
    </w:pPr>
    <w:rPr>
      <w:rFonts w:ascii="Calibri" w:hAnsi="Calibri" w:cs="Calibri"/>
      <w:color w:val="F8CBAD"/>
      <w:sz w:val="18"/>
      <w:szCs w:val="18"/>
    </w:rPr>
  </w:style>
  <w:style w:type="paragraph" w:customStyle="1" w:styleId="xl191">
    <w:name w:val="xl191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E1F2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192">
    <w:name w:val="xl192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E1F2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93">
    <w:name w:val="xl193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96">
    <w:name w:val="xl196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E1F2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97">
    <w:name w:val="xl197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E1F2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198">
    <w:name w:val="xl198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99">
    <w:name w:val="xl199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0">
    <w:name w:val="xl200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201">
    <w:name w:val="xl201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203">
    <w:name w:val="xl203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04">
    <w:name w:val="xl204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6">
    <w:name w:val="xl206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Normal"/>
    <w:rsid w:val="0073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08">
    <w:name w:val="xl208"/>
    <w:basedOn w:val="Normal"/>
    <w:rsid w:val="0073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09">
    <w:name w:val="xl209"/>
    <w:basedOn w:val="Normal"/>
    <w:rsid w:val="0073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E1F2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211">
    <w:name w:val="xl211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213">
    <w:name w:val="xl213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214">
    <w:name w:val="xl214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15">
    <w:name w:val="xl215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18">
    <w:name w:val="xl218"/>
    <w:basedOn w:val="Normal"/>
    <w:rsid w:val="007328FB"/>
    <w:pP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19">
    <w:name w:val="xl219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221">
    <w:name w:val="xl221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222">
    <w:name w:val="xl222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3">
    <w:name w:val="xl223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24">
    <w:name w:val="xl224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CE4D6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225">
    <w:name w:val="xl225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26">
    <w:name w:val="xl226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8CBAD"/>
      <w:sz w:val="18"/>
      <w:szCs w:val="18"/>
    </w:rPr>
  </w:style>
  <w:style w:type="paragraph" w:customStyle="1" w:styleId="xl227">
    <w:name w:val="xl227"/>
    <w:basedOn w:val="Normal"/>
    <w:rsid w:val="0073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Normal"/>
    <w:rsid w:val="00A1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font14">
    <w:name w:val="font14"/>
    <w:basedOn w:val="Normal"/>
    <w:rsid w:val="002810D4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229">
    <w:name w:val="xl229"/>
    <w:basedOn w:val="Normal"/>
    <w:rsid w:val="00281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A9D08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u%20Korisnik\AppData\Local\Microsoft\Windows\INetCache\Ju%20Korisnik\edukacija\Desktop\www.kamenja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CE75-FC13-4E7A-89A6-E02E172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4022</Words>
  <Characters>26205</Characters>
  <Application>Microsoft Office Word</Application>
  <DocSecurity>0</DocSecurity>
  <Lines>218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>Hewlett-Packard Company</Company>
  <LinksUpToDate>false</LinksUpToDate>
  <CharactersWithSpaces>30167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../AppData/Local/Microsoft/Windows/INetCache/Ju Korisnik/edukacija/Desktop/www.kamenjak.hr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cp:lastModifiedBy>user</cp:lastModifiedBy>
  <cp:revision>20</cp:revision>
  <cp:lastPrinted>2021-12-08T06:01:00Z</cp:lastPrinted>
  <dcterms:created xsi:type="dcterms:W3CDTF">2021-12-23T07:42:00Z</dcterms:created>
  <dcterms:modified xsi:type="dcterms:W3CDTF">2023-03-30T15:05:00Z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5440670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CN=domino1/O=OpcinaVrsar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2167/02-01-01-01-01-17-17-0002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</Properties>
</file>