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52CCD78C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28.04.2025</w:t>
      </w:r>
    </w:p>
    <w:p w14:paraId="4F0D8ED5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242A41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CD4F00">
      <w:pPr>
        <w:ind w:firstLine="3242" w:firstLineChars="180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91FA273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45.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ponedjeljak 28.04.2025.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>5</w:t>
      </w:r>
      <w:r>
        <w:rPr>
          <w:rFonts w:hint="default" w:ascii="Tahoma" w:hAnsi="Tahoma" w:cs="Tahoma"/>
          <w:sz w:val="18"/>
          <w:szCs w:val="18"/>
        </w:rPr>
        <w:t>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>0 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Elvis Počerek, Tomislav Hodak, Ivo Lorencin</w:t>
      </w:r>
    </w:p>
    <w:p w14:paraId="655F245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Toni Brkić</w:t>
      </w:r>
    </w:p>
    <w:p w14:paraId="09D8CDA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Ravnatelj univ.spec.oec. Slobodan Belević,  stručna voditeljica Nina Skoko,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C404C6E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0"/>
        </w:numPr>
        <w:spacing w:after="120"/>
        <w:ind w:left="240" w:leftChars="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45. 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7751CDC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EDE1D69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345462EB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2463AC09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>. sjednice UV</w:t>
      </w:r>
    </w:p>
    <w:p w14:paraId="1ECBA6DE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4E7EB68A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>O</w:t>
      </w:r>
      <w:r>
        <w:rPr>
          <w:rFonts w:hint="default" w:ascii="Tahoma" w:hAnsi="Tahoma" w:cs="Tahoma"/>
          <w:sz w:val="18"/>
          <w:szCs w:val="18"/>
        </w:rPr>
        <w:t xml:space="preserve">dluka o odabiru najpovoljnije ponude za predmet nabave </w:t>
      </w:r>
      <w:r>
        <w:rPr>
          <w:rFonts w:hint="default" w:ascii="Tahoma" w:hAnsi="Tahoma" w:cs="Tahoma"/>
          <w:sz w:val="18"/>
          <w:szCs w:val="18"/>
          <w:lang w:val="hr-HR"/>
        </w:rPr>
        <w:t>usluge najma kemijskih toaleta na području Donjeg i Gornjeg Kamenjaka</w:t>
      </w:r>
    </w:p>
    <w:p w14:paraId="1C6A9F85">
      <w:pPr>
        <w:pStyle w:val="5"/>
        <w:numPr>
          <w:ilvl w:val="0"/>
          <w:numId w:val="1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Odluka o odabiru djelatnika SEZONA 2025. (djelatn</w:t>
      </w:r>
      <w:r>
        <w:rPr>
          <w:rFonts w:hint="default" w:ascii="Tahoma" w:hAnsi="Tahoma" w:cs="Tahoma"/>
          <w:sz w:val="18"/>
          <w:szCs w:val="18"/>
          <w:lang w:val="hr-HR"/>
        </w:rPr>
        <w:t>ici naplate na ulazno-izlaznim punktovima )</w:t>
      </w:r>
      <w:r>
        <w:rPr>
          <w:rFonts w:hint="default" w:ascii="Tahoma" w:hAnsi="Tahoma" w:cs="Tahoma"/>
          <w:sz w:val="18"/>
          <w:szCs w:val="18"/>
        </w:rPr>
        <w:t xml:space="preserve"> na određeno vrijeme za rad u turističkoj sezon</w:t>
      </w:r>
      <w:r>
        <w:rPr>
          <w:rFonts w:hint="default" w:ascii="Tahoma" w:hAnsi="Tahoma" w:cs="Tahoma"/>
          <w:sz w:val="18"/>
          <w:szCs w:val="18"/>
          <w:lang w:val="hr-HR"/>
        </w:rPr>
        <w:t>i</w:t>
      </w:r>
      <w:r>
        <w:rPr>
          <w:rFonts w:hint="default" w:ascii="Tahoma" w:hAnsi="Tahoma" w:cs="Tahoma"/>
          <w:sz w:val="18"/>
          <w:szCs w:val="18"/>
        </w:rPr>
        <w:t xml:space="preserve"> 2025.</w:t>
      </w:r>
    </w:p>
    <w:p w14:paraId="39C1B79D">
      <w:pPr>
        <w:numPr>
          <w:ilvl w:val="0"/>
          <w:numId w:val="1"/>
        </w:numPr>
        <w:ind w:left="840" w:leftChars="0" w:hanging="360" w:firstLineChars="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Razno</w:t>
      </w:r>
    </w:p>
    <w:p w14:paraId="11748BBB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BC7AE89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Predsjednik Upravnog vijeća </w:t>
      </w:r>
      <w:r>
        <w:rPr>
          <w:rFonts w:hint="default" w:ascii="Tahoma" w:hAnsi="Tahoma" w:cs="Tahoma"/>
          <w:sz w:val="18"/>
          <w:szCs w:val="18"/>
        </w:rPr>
        <w:t>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45.</w:t>
      </w:r>
      <w:r>
        <w:rPr>
          <w:rFonts w:hint="default" w:ascii="Tahoma" w:hAnsi="Tahoma" w:cs="Tahoma"/>
          <w:sz w:val="18"/>
          <w:szCs w:val="18"/>
        </w:rPr>
        <w:t xml:space="preserve"> sjednicu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0EB8F2E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FB35D4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FAC72F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0B1DF4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6E2D7DE6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2E310A2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4CD8228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767E62E5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44</w:t>
      </w:r>
      <w:r>
        <w:rPr>
          <w:rFonts w:hint="default" w:ascii="Tahoma" w:hAnsi="Tahoma" w:cs="Tahoma"/>
          <w:b/>
          <w:bCs/>
          <w:sz w:val="18"/>
          <w:szCs w:val="18"/>
        </w:rPr>
        <w:t>.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44. sjednice UV u duljoj i skraćenoj verziji.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0"/>
    </w:p>
    <w:p w14:paraId="627176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22928C9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59A90FA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Potrebno je potvrditi i odobriti za plaćanje račun iz tablice. </w:t>
      </w:r>
    </w:p>
    <w:p w14:paraId="42C99A1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35918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RAČUNA</w:t>
            </w:r>
          </w:p>
        </w:tc>
        <w:tc>
          <w:tcPr>
            <w:tcW w:w="1814" w:type="dxa"/>
          </w:tcPr>
          <w:p w14:paraId="494CC8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00" w:type="dxa"/>
          </w:tcPr>
          <w:p w14:paraId="7C58BE0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 PORETTI d.o.o.</w:t>
            </w:r>
          </w:p>
          <w:p w14:paraId="61B87A5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Marsovo polje 8, Pula</w:t>
            </w:r>
          </w:p>
          <w:p w14:paraId="7BA5CDE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OIB:94711049161</w:t>
            </w:r>
          </w:p>
          <w:p w14:paraId="75222B1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2694948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25-300-000014</w:t>
            </w:r>
          </w:p>
        </w:tc>
        <w:tc>
          <w:tcPr>
            <w:tcW w:w="1481" w:type="dxa"/>
          </w:tcPr>
          <w:p w14:paraId="2D13888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14.04.2025.</w:t>
            </w:r>
          </w:p>
        </w:tc>
        <w:tc>
          <w:tcPr>
            <w:tcW w:w="1814" w:type="dxa"/>
          </w:tcPr>
          <w:p w14:paraId="6168F8A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3.310,00 €</w:t>
            </w:r>
          </w:p>
        </w:tc>
      </w:tr>
      <w:tr w14:paraId="658C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B2869C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3353054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HRVATSKA AKADEMIJA ZNANOSTI I UMJETNOSTI</w:t>
            </w:r>
          </w:p>
          <w:p w14:paraId="07F6075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Zrinski Trg 11, Zagreb,</w:t>
            </w:r>
          </w:p>
          <w:p w14:paraId="26BB620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OIB:61989185242</w:t>
            </w:r>
          </w:p>
        </w:tc>
        <w:tc>
          <w:tcPr>
            <w:tcW w:w="1885" w:type="dxa"/>
          </w:tcPr>
          <w:p w14:paraId="3BC760B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176-PJ1-1</w:t>
            </w:r>
          </w:p>
        </w:tc>
        <w:tc>
          <w:tcPr>
            <w:tcW w:w="1481" w:type="dxa"/>
          </w:tcPr>
          <w:p w14:paraId="53C7C0C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24.04.2025.</w:t>
            </w:r>
          </w:p>
        </w:tc>
        <w:tc>
          <w:tcPr>
            <w:tcW w:w="1814" w:type="dxa"/>
          </w:tcPr>
          <w:p w14:paraId="20266F4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7.101,88 €</w:t>
            </w:r>
          </w:p>
        </w:tc>
      </w:tr>
    </w:tbl>
    <w:p w14:paraId="5A516F39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3BCC02A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plaćanje računa.</w:t>
      </w:r>
    </w:p>
    <w:p w14:paraId="19AF81AD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3C028AD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Odluka o odabiru najpovoljnije ponude za predmet nabave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usluge najma kemijskih toaleta na području Donjeg i Gornjeg Kamenjaka</w:t>
      </w:r>
    </w:p>
    <w:p w14:paraId="2792536A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B30ECF9">
      <w:pPr>
        <w:spacing w:after="240" w:line="240" w:lineRule="auto"/>
        <w:jc w:val="left"/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>Ponudu je dostavio Semmler d.o.o. Put pod Rebar 1, Rijeka, OIB:26312382997, na ukupan iznos 25.862,00 € bez PDV-a i GHIA STAFF d.o.o., Industrijska ulica 31, Pazin, OIB:48582298827, u visini 30.130,00 € bez PDV-a. EKO STUBAKI, Strmečka 65, Stubičke toplice, OIB:44294906502 nisu bili u mogućnosti dostaviti ponudu.</w:t>
      </w:r>
    </w:p>
    <w:p w14:paraId="5B64F3F7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Na temelju Zapisnika o otvaranju, pregledu i ocjeni ponuda, predlaže se Odluka o odabiru povoljnije ponude, koju je dostavio ponuditelj  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>Semmler d.o.o. Put pod Rebar 1, Rijeka, OIB:26312382997.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Izvršenim pregledom i ocijenom ponude od strane Stručnog povjerenstva naručitelja, ocijenjeno  je  da je ponuda u potpunosti sukladna uvjetima iz Poziva na dostavu ponude.Cijena ponude ponuditelja iznosi 25.862,00 €  bez PDV-a.</w:t>
      </w:r>
    </w:p>
    <w:p w14:paraId="17326D6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glasaju za prihvaćanje ponude.</w:t>
      </w:r>
    </w:p>
    <w:p w14:paraId="07296D2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AF73667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4EF47C00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8C44BE0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Odluka o odabiru djelatnika SEZONA 2025. (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djelatnici naplate na ulazno-izlaznim punktovima)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na određeno vrijeme za rad u turističkoj sezon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i </w:t>
      </w:r>
      <w:r>
        <w:rPr>
          <w:rFonts w:hint="default" w:ascii="Tahoma" w:hAnsi="Tahoma" w:cs="Tahoma"/>
          <w:b/>
          <w:bCs/>
          <w:sz w:val="18"/>
          <w:szCs w:val="18"/>
        </w:rPr>
        <w:t>2025.</w:t>
      </w:r>
    </w:p>
    <w:p w14:paraId="215EFF54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5E58FA4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Slijedom provedenog usmenog testiranja Povjerenstva, predlaže se Upravnom vijeću donošenje Odluke o prijemu slijedećih kandidata za radno mjesto djelatnika naplate na ulazno-izlaznim punktovima na određeno vrijeme za rad u sezoni 2025.</w:t>
      </w:r>
    </w:p>
    <w:p w14:paraId="4C89C528">
      <w:pPr>
        <w:pStyle w:val="5"/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Leo Racan Stern</w:t>
      </w:r>
    </w:p>
    <w:p w14:paraId="33F0AB91">
      <w:pPr>
        <w:pStyle w:val="5"/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Katarina Nikolić</w:t>
      </w:r>
    </w:p>
    <w:p w14:paraId="6A7BDE41">
      <w:pPr>
        <w:pStyle w:val="5"/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Mirjana Frank</w:t>
      </w:r>
    </w:p>
    <w:p w14:paraId="3649960D">
      <w:pPr>
        <w:pStyle w:val="5"/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Suzana Radolović</w:t>
      </w:r>
    </w:p>
    <w:p w14:paraId="4A171995">
      <w:pPr>
        <w:pStyle w:val="5"/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Karlo Martinčić</w:t>
      </w:r>
    </w:p>
    <w:p w14:paraId="695BD10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7EFBF66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 navedenih kandidata.</w:t>
      </w:r>
    </w:p>
    <w:p w14:paraId="39DFE80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04511EC">
      <w:pPr>
        <w:spacing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180B43D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3D861F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2775C538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FE6C5FE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085A15E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94E18D1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13E79E4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187D58DC">
      <w:pPr>
        <w:spacing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B817265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Ad.5) Razno</w:t>
      </w:r>
    </w:p>
    <w:p w14:paraId="6B5B39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49118F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Pod točkom razno stručna voditeljica upoznaje vijeće sa ponudom za praćenje šišmiša na području Kamenjaka koju je ponudio ponuditelj Udruga za zaštitu šišmiša TRAGUS, Planinska 5, Zagreb, OIB:96579362258 na ukupan iznos 14.700,00 € bez PDV-a.</w:t>
      </w:r>
    </w:p>
    <w:p w14:paraId="6571361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Koristeći novu metodologiju, provelo bi se istraživanje kretanja, ponašanje i način korištenja prostora šišmiša na području Kamenjaka od najmanje jedne godine, te bi se o završetku istraživanja i obrade podataka, izradilo Završno izvješće.</w:t>
      </w:r>
    </w:p>
    <w:p w14:paraId="7C07BC6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8C66D6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vijeća jednoglasno prihvaćaju ponudu Udruge TRAGUS.</w:t>
      </w:r>
    </w:p>
    <w:p w14:paraId="07E35E3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2BB95C1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B0C735E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177E6DD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Ravnatelj daje na znanje Upravnom vijeću, kako je u planu postupak jednostavne nabave za zaštitarske usluge i</w:t>
      </w:r>
    </w:p>
    <w:p w14:paraId="2C72D31F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nabavu mostića za potrebe interpretacijskog punkta Gragalovac. Isto tako uputiti će se javni poziv za koncesiju za postavljanje košnica na području Kamenjaka, obzirom da postoji interes.</w:t>
      </w:r>
    </w:p>
    <w:p w14:paraId="36D82B1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Nadalje, upoznaje članove vijeća o postavljanju antene  na privatnoj parceli, van zaštićenog područja.</w:t>
      </w:r>
    </w:p>
    <w:p w14:paraId="6244D0F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56E551D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Sjednica UV završava u 15:50 sati.</w:t>
      </w:r>
    </w:p>
    <w:p w14:paraId="4A8A76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584B500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7F80C9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6CA4D9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56D0AD5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5D841FF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FE8BC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043E79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22C4C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B67391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26E6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2148DE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9AACC2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6E5A3FA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9A3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5355B7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75AE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458A9A9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0AC41F0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4F9E0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15D2687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C6FA275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225E601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F5D74E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A018D2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E5522A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59128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97BC22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8501BB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Predsjednik </w:t>
      </w:r>
      <w:r>
        <w:rPr>
          <w:rFonts w:hint="default" w:ascii="Tahoma" w:hAnsi="Tahoma" w:cs="Tahoma"/>
          <w:sz w:val="18"/>
          <w:szCs w:val="18"/>
        </w:rPr>
        <w:t>Upravnog vijeća: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CD0AEB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A4D56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AAF7BD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418E06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329F7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  <w:bookmarkStart w:id="1" w:name="_GoBack"/>
      <w:bookmarkEnd w:id="1"/>
    </w:p>
    <w:p w14:paraId="4B8FA27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8C128E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96280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29BAE7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7D71A3E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E54B69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ED72B1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 </w:t>
      </w:r>
      <w:r>
        <w:rPr>
          <w:rFonts w:hint="default" w:ascii="Tahoma" w:hAnsi="Tahoma" w:cs="Tahoma"/>
          <w:sz w:val="18"/>
          <w:szCs w:val="18"/>
        </w:rPr>
        <w:t>Odluka o odabiru najpovoljnije ponude za predmet nabave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e </w:t>
      </w:r>
      <w:r>
        <w:rPr>
          <w:rFonts w:hint="default" w:ascii="Tahoma" w:hAnsi="Tahoma" w:cs="Tahoma"/>
          <w:sz w:val="18"/>
          <w:szCs w:val="18"/>
          <w:lang w:val="hr-HR"/>
        </w:rPr>
        <w:t>usluge najma kemijskih toaleta na području Donjeg i Gornjeg Kamenjaka-USVOJENO</w:t>
      </w:r>
    </w:p>
    <w:p w14:paraId="1A5DEE39">
      <w:pPr>
        <w:pStyle w:val="5"/>
        <w:numPr>
          <w:ilvl w:val="0"/>
          <w:numId w:val="0"/>
        </w:numPr>
        <w:spacing w:after="0"/>
        <w:ind w:firstLine="180" w:firstLineChars="100"/>
        <w:rPr>
          <w:rFonts w:hint="default" w:ascii="Tahoma" w:hAnsi="Tahoma" w:cs="Tahoma"/>
          <w:sz w:val="18"/>
          <w:szCs w:val="18"/>
          <w:lang w:val="hr-HR"/>
        </w:rPr>
      </w:pPr>
    </w:p>
    <w:p w14:paraId="1080F1D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-Odluka o potvrdi računa-USVOJENO</w:t>
      </w:r>
    </w:p>
    <w:p w14:paraId="5A2FA7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B1582C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odabiru djelatnika SEZONA 2025. (djelatni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ci naplate na ulazno-izlaznim punktovima) na neodređeno vrijeme za rad u turističkoj sezoni 2025. 5 izvršitelja/ica- USVOJEN0</w:t>
      </w:r>
    </w:p>
    <w:p w14:paraId="59480A3B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B6EAD4C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-Odluka o prihvaćanju ponude UDRUGE TRAGUS-usvojeno</w:t>
      </w:r>
    </w:p>
    <w:p w14:paraId="49DC7C39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17BEC"/>
    <w:multiLevelType w:val="singleLevel"/>
    <w:tmpl w:val="10D17B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38DC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4A0172"/>
    <w:rsid w:val="02AE3409"/>
    <w:rsid w:val="02F16D29"/>
    <w:rsid w:val="02F41C6E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87E167B"/>
    <w:rsid w:val="09A05F88"/>
    <w:rsid w:val="0A400987"/>
    <w:rsid w:val="0A4D119A"/>
    <w:rsid w:val="0A6831F6"/>
    <w:rsid w:val="0ACC406B"/>
    <w:rsid w:val="0B223B8D"/>
    <w:rsid w:val="0B843E19"/>
    <w:rsid w:val="0C4A0C2E"/>
    <w:rsid w:val="0C8A563A"/>
    <w:rsid w:val="0E3771D6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2FE3399"/>
    <w:rsid w:val="131F15A0"/>
    <w:rsid w:val="133D1D01"/>
    <w:rsid w:val="136178D1"/>
    <w:rsid w:val="13B323BD"/>
    <w:rsid w:val="13C86FB8"/>
    <w:rsid w:val="14320EED"/>
    <w:rsid w:val="14395D8F"/>
    <w:rsid w:val="151177D8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2A528F"/>
    <w:rsid w:val="1FEE13A8"/>
    <w:rsid w:val="202C7F57"/>
    <w:rsid w:val="218C7A04"/>
    <w:rsid w:val="225253B8"/>
    <w:rsid w:val="22647E2D"/>
    <w:rsid w:val="22BF530D"/>
    <w:rsid w:val="22C15825"/>
    <w:rsid w:val="22EC61AA"/>
    <w:rsid w:val="231B1F44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66D342E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5A0002"/>
    <w:rsid w:val="2B6836B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5624EA"/>
    <w:rsid w:val="3DAB466F"/>
    <w:rsid w:val="3DB823C2"/>
    <w:rsid w:val="3EC94212"/>
    <w:rsid w:val="3F020E91"/>
    <w:rsid w:val="3F0325CE"/>
    <w:rsid w:val="3F4B7F18"/>
    <w:rsid w:val="3F501001"/>
    <w:rsid w:val="3F877349"/>
    <w:rsid w:val="3F934C61"/>
    <w:rsid w:val="3FD52C77"/>
    <w:rsid w:val="400C3816"/>
    <w:rsid w:val="401B6D5D"/>
    <w:rsid w:val="40594049"/>
    <w:rsid w:val="414E529F"/>
    <w:rsid w:val="41BE2BD8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AC02FBD"/>
    <w:rsid w:val="4AC527DF"/>
    <w:rsid w:val="4ADD657E"/>
    <w:rsid w:val="4B424D5C"/>
    <w:rsid w:val="4BC72F2B"/>
    <w:rsid w:val="4BD17655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4043E7"/>
    <w:rsid w:val="528E621F"/>
    <w:rsid w:val="52AF4226"/>
    <w:rsid w:val="53432C70"/>
    <w:rsid w:val="540147FC"/>
    <w:rsid w:val="5430291F"/>
    <w:rsid w:val="55401A53"/>
    <w:rsid w:val="558A3682"/>
    <w:rsid w:val="558E4277"/>
    <w:rsid w:val="55AE50CF"/>
    <w:rsid w:val="55F42ECE"/>
    <w:rsid w:val="56AB26D7"/>
    <w:rsid w:val="56CD34AD"/>
    <w:rsid w:val="5709352E"/>
    <w:rsid w:val="58200ACC"/>
    <w:rsid w:val="58B35863"/>
    <w:rsid w:val="59333FB8"/>
    <w:rsid w:val="59F45FCF"/>
    <w:rsid w:val="5A136469"/>
    <w:rsid w:val="5A21041D"/>
    <w:rsid w:val="5A213A7D"/>
    <w:rsid w:val="5A471534"/>
    <w:rsid w:val="5AFD7737"/>
    <w:rsid w:val="5B7500C9"/>
    <w:rsid w:val="5BAB0DCB"/>
    <w:rsid w:val="5BE542EB"/>
    <w:rsid w:val="5CD61C92"/>
    <w:rsid w:val="5D286706"/>
    <w:rsid w:val="5D4019FF"/>
    <w:rsid w:val="5E442F6D"/>
    <w:rsid w:val="5E952651"/>
    <w:rsid w:val="60B14B06"/>
    <w:rsid w:val="60D63FF9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1170D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A6D24EF"/>
    <w:rsid w:val="6B89760D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1256702"/>
    <w:rsid w:val="72BD2AEF"/>
    <w:rsid w:val="73BE0E41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CA1B06"/>
    <w:rsid w:val="77DD1028"/>
    <w:rsid w:val="78601406"/>
    <w:rsid w:val="792A12FA"/>
    <w:rsid w:val="79352E94"/>
    <w:rsid w:val="797A6558"/>
    <w:rsid w:val="79B36DE3"/>
    <w:rsid w:val="7A464F61"/>
    <w:rsid w:val="7A497D86"/>
    <w:rsid w:val="7AAE32BF"/>
    <w:rsid w:val="7AD65943"/>
    <w:rsid w:val="7C0F1212"/>
    <w:rsid w:val="7C287A9A"/>
    <w:rsid w:val="7C327975"/>
    <w:rsid w:val="7C8E3B3F"/>
    <w:rsid w:val="7CB41747"/>
    <w:rsid w:val="7D707848"/>
    <w:rsid w:val="7E0309AC"/>
    <w:rsid w:val="7E0B6DE7"/>
    <w:rsid w:val="7E2B1D77"/>
    <w:rsid w:val="7EA7236A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6794</Characters>
  <Lines>56</Lines>
  <Paragraphs>15</Paragraphs>
  <TotalTime>0</TotalTime>
  <ScaleCrop>false</ScaleCrop>
  <LinksUpToDate>false</LinksUpToDate>
  <CharactersWithSpaces>7970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2025-04-30T08:29:29Z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81A7E59B44164E8DB9B61CF73C4ABC75_12</vt:lpwstr>
  </property>
</Properties>
</file>