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JAVNA USTANOVA KAMENJAK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prisutnosti teških metala u tlu i vegetaciji na području značajnog krajobraza Donji Kamenjak i medulinski arhipelag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teških metala u tlu i vegetaciji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gljiva i istraživanje njihove raznolikosti eDNA metabarkodiranjem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Praćenje stanja kolonije šišmiša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uređenje i obnovu prometne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Inventarizacija i provedba sustavnog praćenja vrsta noćnih leptira na području značajnog krajobraza Gornji Kamenjak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A2.10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protupožarnih putova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77211300-5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B2.1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protupožarnu zaštitu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44480000-8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B2.2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autohtonog istarskog goveda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autohtonog istarskog goveda- prehrana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15710000-8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Informiranje i educiranje javnosti putem radijskih emisija i ostalih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D5.3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idejnog projekta Monte Kope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službene, radne i zaštitne odjeće i obuće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kemijskih toaleta na Donjem i Gornjem Kamenjaku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24955000-3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Nadzorne kamere na lokacijama Donjeg i Gornjeg Kamenjaka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E2.14 i E2.15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agregata za napajanje sustava rampi i naplate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31121000-0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E2.18 (OSA 2)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nadzorne rampe na lokaciji Lokva i Polje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E2.20 (OSA 4)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odvjetnika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F1.29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revizije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informatičara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zaštitara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09111300-3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F1.43 – F1.46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F1.49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F1.27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adaptaciju zapuštene vojne infrastrukture - bojne bitnice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D3.6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Kartiranje vaskularne flore u park šumi Soline kod Vinkurana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A1.4.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Uklanjanje alepskog bora (Pinus halepensis) i ostale drvenaste vegetacije na suhim mediteranskim travnjacima i bušicima  svrhu kontrole sukcesije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A3.1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Inventarizacija lovnih staništa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suhozida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B1.1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Sudjelovanje na pilot projektu suzbijanja tigrastog komarca unošenjem sterilnih mužjaka u populaciju na području mjesta Premantura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A9.3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postojećih protupožarnih puteva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77211300-5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B2.1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Redovito praćenje vretenca na upravljanim područjima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A2.11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Obvezni i preventivni pregledi djelatnika/sistematski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F1.26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Inventarizacija gnjezdećih populacija ptica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29.694,00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morfoloških karakteristika premanturske kapule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idejnog rješenja posjetiteljskog centra u bojnim bitnicama na području Donjeg Kamenjaka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D3.7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Implementacija Nove uredbe o uredskom poslovanju-digitalna transformacija, implementacija novih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Uspostava nove lokve na lokaciji Školjić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45232451-8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A4.5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studije za uspostavu sidrišta u uvali Portić i uvali Polje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71251000-2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D1.5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prisutnosti teških metala u tlu na području značajnog krajobraza Gornji Kamenjak i park šume Brdo Soline kod Vinkurana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Grafičko osmišljavanje, dizajn i tisak mape, radnih listića, brošure i interaktivnog izloška u sklopu projekta Medulin Riviera Fishermen Tales financiranog iz Operativnog programa za pomorstvo i ribar...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11.04.2024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D4.13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11.04.2024 15:22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31.01.2022 14:08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