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6EA2F">
      <w:pPr>
        <w:spacing w:line="240" w:lineRule="auto"/>
        <w:jc w:val="both"/>
        <w:rPr>
          <w:rFonts w:hint="default" w:ascii="Arial" w:hAnsi="Arial" w:cs="Arial" w:eastAsiaTheme="minorEastAsia"/>
          <w:b/>
          <w:bCs/>
          <w:sz w:val="18"/>
          <w:szCs w:val="18"/>
        </w:rPr>
      </w:pPr>
      <w:r>
        <w:rPr>
          <w:rFonts w:hint="default" w:ascii="Arial" w:hAnsi="Arial" w:cs="Arial" w:eastAsiaTheme="minorEastAsia"/>
          <w:b/>
          <w:bCs/>
          <w:sz w:val="18"/>
          <w:szCs w:val="18"/>
        </w:rPr>
        <w:t>REPUBLIKA HRVATSKA</w:t>
      </w:r>
    </w:p>
    <w:p w14:paraId="4E1CFC70">
      <w:pPr>
        <w:spacing w:line="240" w:lineRule="auto"/>
        <w:jc w:val="both"/>
        <w:rPr>
          <w:rFonts w:hint="default" w:ascii="Arial" w:hAnsi="Arial" w:cs="Arial" w:eastAsiaTheme="minorEastAsia"/>
          <w:b/>
          <w:bCs/>
          <w:sz w:val="18"/>
          <w:szCs w:val="18"/>
        </w:rPr>
      </w:pPr>
      <w:r>
        <w:rPr>
          <w:rFonts w:hint="default" w:ascii="Arial" w:hAnsi="Arial" w:cs="Arial" w:eastAsiaTheme="minorEastAsia"/>
          <w:b/>
          <w:bCs/>
          <w:sz w:val="18"/>
          <w:szCs w:val="18"/>
        </w:rPr>
        <w:t>ISTARSKA ŽUPANIJ</w:t>
      </w:r>
    </w:p>
    <w:p w14:paraId="4A9C13C0">
      <w:pPr>
        <w:spacing w:line="240" w:lineRule="auto"/>
        <w:jc w:val="both"/>
        <w:rPr>
          <w:rFonts w:hint="default" w:ascii="Arial" w:hAnsi="Arial" w:cs="Arial" w:eastAsiaTheme="minorEastAsia"/>
          <w:b/>
          <w:bCs/>
          <w:sz w:val="18"/>
          <w:szCs w:val="18"/>
        </w:rPr>
      </w:pPr>
      <w:r>
        <w:rPr>
          <w:rFonts w:hint="default" w:ascii="Arial" w:hAnsi="Arial" w:cs="Arial" w:eastAsiaTheme="minorEastAsia"/>
          <w:b/>
          <w:bCs/>
          <w:sz w:val="18"/>
          <w:szCs w:val="18"/>
        </w:rPr>
        <w:t>AOPĆINA MEDULIN</w:t>
      </w:r>
    </w:p>
    <w:p w14:paraId="292FA9A7">
      <w:pPr>
        <w:spacing w:line="240" w:lineRule="auto"/>
        <w:jc w:val="both"/>
        <w:rPr>
          <w:rFonts w:hint="default" w:ascii="Arial" w:hAnsi="Arial" w:cs="Arial" w:eastAsiaTheme="minorEastAsia"/>
          <w:b/>
          <w:bCs/>
          <w:sz w:val="18"/>
          <w:szCs w:val="18"/>
        </w:rPr>
      </w:pPr>
      <w:r>
        <w:rPr>
          <w:rFonts w:hint="default" w:ascii="Arial" w:hAnsi="Arial" w:cs="Arial" w:eastAsiaTheme="minorEastAsia"/>
          <w:b/>
          <w:bCs/>
          <w:sz w:val="18"/>
          <w:szCs w:val="18"/>
        </w:rPr>
        <w:t>Javna ustanova Kamenjak</w:t>
      </w:r>
    </w:p>
    <w:p w14:paraId="7248120E">
      <w:pPr>
        <w:spacing w:line="240" w:lineRule="auto"/>
        <w:jc w:val="both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  <w:r>
        <w:rPr>
          <w:rFonts w:hint="default" w:ascii="Arial" w:hAnsi="Arial" w:cs="Arial" w:eastAsiaTheme="minorEastAsia"/>
          <w:b/>
          <w:bCs/>
          <w:sz w:val="18"/>
          <w:szCs w:val="18"/>
        </w:rPr>
        <w:t xml:space="preserve">U Premanturi, </w:t>
      </w:r>
      <w:r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  <w:t>27.05.2026.</w:t>
      </w:r>
    </w:p>
    <w:p w14:paraId="50E2B925">
      <w:pPr>
        <w:spacing w:line="240" w:lineRule="auto"/>
        <w:jc w:val="both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</w:p>
    <w:p w14:paraId="3BC58FC9">
      <w:pPr>
        <w:spacing w:line="240" w:lineRule="auto"/>
        <w:jc w:val="both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</w:p>
    <w:p w14:paraId="018CA2E7">
      <w:pPr>
        <w:spacing w:line="240" w:lineRule="auto"/>
        <w:jc w:val="both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</w:p>
    <w:p w14:paraId="0AF3B52A">
      <w:pPr>
        <w:spacing w:line="240" w:lineRule="auto"/>
        <w:jc w:val="both"/>
        <w:rPr>
          <w:rFonts w:hint="default" w:ascii="Arial" w:hAnsi="Arial" w:cs="Arial" w:eastAsiaTheme="minorEastAsia"/>
          <w:b/>
          <w:bCs/>
          <w:sz w:val="18"/>
          <w:szCs w:val="18"/>
        </w:rPr>
      </w:pPr>
    </w:p>
    <w:p w14:paraId="0ED9F370">
      <w:pPr>
        <w:spacing w:line="240" w:lineRule="auto"/>
        <w:jc w:val="both"/>
        <w:rPr>
          <w:rFonts w:hint="default" w:ascii="Arial" w:hAnsi="Arial" w:cs="Arial" w:eastAsiaTheme="minorEastAsia"/>
          <w:b/>
          <w:bCs/>
          <w:sz w:val="18"/>
          <w:szCs w:val="18"/>
        </w:rPr>
      </w:pPr>
    </w:p>
    <w:p w14:paraId="5057D747">
      <w:pPr>
        <w:spacing w:line="240" w:lineRule="auto"/>
        <w:jc w:val="both"/>
        <w:rPr>
          <w:rFonts w:hint="default" w:ascii="Arial" w:hAnsi="Arial" w:cs="Arial" w:eastAsiaTheme="minorEastAsia"/>
          <w:b/>
          <w:bCs/>
          <w:sz w:val="18"/>
          <w:szCs w:val="18"/>
        </w:rPr>
      </w:pPr>
    </w:p>
    <w:p w14:paraId="3A9337A6">
      <w:pPr>
        <w:spacing w:line="240" w:lineRule="auto"/>
        <w:jc w:val="center"/>
        <w:rPr>
          <w:rFonts w:hint="default" w:ascii="Arial" w:hAnsi="Arial" w:cs="Arial" w:eastAsiaTheme="minorEastAsia"/>
          <w:b/>
          <w:bCs/>
          <w:sz w:val="18"/>
          <w:szCs w:val="18"/>
        </w:rPr>
      </w:pPr>
      <w:r>
        <w:rPr>
          <w:rFonts w:hint="default" w:ascii="Arial" w:hAnsi="Arial" w:cs="Arial" w:eastAsiaTheme="minorEastAsia"/>
          <w:b/>
          <w:bCs/>
          <w:sz w:val="18"/>
          <w:szCs w:val="18"/>
        </w:rPr>
        <w:t xml:space="preserve"> ZAPISNIK</w:t>
      </w:r>
    </w:p>
    <w:p w14:paraId="0C2A065B">
      <w:pPr>
        <w:spacing w:line="240" w:lineRule="auto"/>
        <w:jc w:val="center"/>
        <w:rPr>
          <w:rFonts w:hint="default" w:ascii="Arial" w:hAnsi="Arial" w:cs="Arial" w:eastAsiaTheme="minorEastAsia"/>
          <w:b/>
          <w:bCs/>
          <w:sz w:val="18"/>
          <w:szCs w:val="18"/>
        </w:rPr>
      </w:pPr>
    </w:p>
    <w:p w14:paraId="18C06558">
      <w:pPr>
        <w:spacing w:line="240" w:lineRule="auto"/>
        <w:jc w:val="center"/>
        <w:rPr>
          <w:rFonts w:hint="default" w:ascii="Arial" w:hAnsi="Arial" w:cs="Arial" w:eastAsiaTheme="minorEastAsia"/>
          <w:b/>
          <w:bCs/>
          <w:sz w:val="18"/>
          <w:szCs w:val="18"/>
        </w:rPr>
      </w:pPr>
      <w:r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  <w:t xml:space="preserve">     </w:t>
      </w:r>
      <w:r>
        <w:rPr>
          <w:rFonts w:hint="default" w:ascii="Arial" w:hAnsi="Arial" w:cs="Arial" w:eastAsiaTheme="minorEastAsia"/>
          <w:b/>
          <w:bCs/>
          <w:sz w:val="18"/>
          <w:szCs w:val="18"/>
        </w:rPr>
        <w:t xml:space="preserve">SA </w:t>
      </w:r>
      <w:r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  <w:t>74.</w:t>
      </w:r>
      <w:r>
        <w:rPr>
          <w:rFonts w:hint="default" w:ascii="Arial" w:hAnsi="Arial" w:cs="Arial" w:eastAsiaTheme="minorEastAsia"/>
          <w:b/>
          <w:bCs/>
          <w:sz w:val="18"/>
          <w:szCs w:val="18"/>
        </w:rPr>
        <w:t xml:space="preserve"> SJEDNICE UPRAVNOG VIJEĆA JU KAMENJAK</w:t>
      </w:r>
    </w:p>
    <w:p w14:paraId="25B11810">
      <w:pPr>
        <w:spacing w:line="240" w:lineRule="auto"/>
        <w:jc w:val="both"/>
        <w:rPr>
          <w:rFonts w:hint="default" w:ascii="Arial" w:hAnsi="Arial" w:cs="Arial" w:eastAsiaTheme="minorEastAsia"/>
          <w:b/>
          <w:bCs/>
          <w:sz w:val="18"/>
          <w:szCs w:val="18"/>
        </w:rPr>
      </w:pPr>
    </w:p>
    <w:p w14:paraId="6ABCDB17">
      <w:pPr>
        <w:spacing w:after="120" w:line="240" w:lineRule="auto"/>
        <w:jc w:val="both"/>
        <w:rPr>
          <w:rFonts w:hint="default" w:ascii="Arial" w:hAnsi="Arial" w:cs="Arial" w:eastAsiaTheme="minorEastAsia"/>
          <w:sz w:val="18"/>
          <w:szCs w:val="18"/>
        </w:rPr>
      </w:pPr>
    </w:p>
    <w:p w14:paraId="61758B69">
      <w:pPr>
        <w:spacing w:after="120" w:line="240" w:lineRule="auto"/>
        <w:ind w:firstLine="90" w:firstLineChars="50"/>
        <w:jc w:val="both"/>
        <w:rPr>
          <w:rFonts w:hint="default" w:ascii="Arial" w:hAnsi="Arial" w:cs="Arial" w:eastAsiaTheme="minorEastAsia"/>
          <w:sz w:val="18"/>
          <w:szCs w:val="18"/>
          <w:lang w:val="hr-HR"/>
        </w:rPr>
      </w:pPr>
      <w:r>
        <w:rPr>
          <w:rFonts w:hint="default" w:ascii="Arial" w:hAnsi="Arial" w:cs="Arial" w:eastAsiaTheme="minorEastAsia"/>
          <w:sz w:val="18"/>
          <w:szCs w:val="18"/>
        </w:rPr>
        <w:t xml:space="preserve">održane u </w:t>
      </w:r>
      <w:r>
        <w:rPr>
          <w:rFonts w:hint="default" w:ascii="Arial" w:hAnsi="Arial" w:cs="Arial" w:eastAsiaTheme="minorEastAsia"/>
          <w:sz w:val="18"/>
          <w:szCs w:val="18"/>
          <w:lang w:val="hr-HR"/>
        </w:rPr>
        <w:t>srijedu 27.05.2026. mailom od 08:00 do 12:00 sati</w:t>
      </w:r>
    </w:p>
    <w:p w14:paraId="3634D73F">
      <w:pPr>
        <w:spacing w:after="120" w:line="240" w:lineRule="auto"/>
        <w:jc w:val="both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 w:eastAsiaTheme="minorEastAsia"/>
          <w:sz w:val="18"/>
          <w:szCs w:val="18"/>
          <w:lang w:val="hr-HR"/>
        </w:rPr>
        <w:t xml:space="preserve"> </w:t>
      </w:r>
      <w:r>
        <w:rPr>
          <w:rFonts w:hint="default" w:ascii="Arial" w:hAnsi="Arial" w:cs="Arial"/>
          <w:sz w:val="18"/>
          <w:szCs w:val="18"/>
        </w:rPr>
        <w:t xml:space="preserve"> Prisutni:</w:t>
      </w:r>
      <w:r>
        <w:rPr>
          <w:rFonts w:hint="default" w:ascii="Arial" w:hAnsi="Arial" w:cs="Arial"/>
          <w:sz w:val="18"/>
          <w:szCs w:val="18"/>
          <w:lang w:val="hr-HR"/>
        </w:rPr>
        <w:t xml:space="preserve"> Elvis Počerek, Tomislav Hodak, Ivo Lorencin, Gianni Bužleta, Mirna Mihovilović Radolović</w:t>
      </w:r>
    </w:p>
    <w:p w14:paraId="655F2457">
      <w:pPr>
        <w:jc w:val="both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</w:rPr>
        <w:t xml:space="preserve"> Odsutni:</w:t>
      </w:r>
      <w:r>
        <w:rPr>
          <w:rFonts w:hint="default" w:ascii="Arial" w:hAnsi="Arial" w:cs="Arial"/>
          <w:sz w:val="18"/>
          <w:szCs w:val="18"/>
          <w:lang w:val="hr-HR"/>
        </w:rPr>
        <w:t xml:space="preserve"> </w:t>
      </w:r>
    </w:p>
    <w:p w14:paraId="2BB01B19">
      <w:pPr>
        <w:jc w:val="both"/>
        <w:rPr>
          <w:rFonts w:hint="default" w:ascii="Arial" w:hAnsi="Arial" w:cs="Arial"/>
          <w:sz w:val="18"/>
          <w:szCs w:val="18"/>
        </w:rPr>
      </w:pPr>
    </w:p>
    <w:p w14:paraId="09D8CDA9">
      <w:pPr>
        <w:jc w:val="both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</w:rPr>
        <w:t xml:space="preserve"> Ostali:</w:t>
      </w:r>
      <w:r>
        <w:rPr>
          <w:rFonts w:hint="default" w:ascii="Arial" w:hAnsi="Arial" w:cs="Arial"/>
          <w:sz w:val="18"/>
          <w:szCs w:val="18"/>
          <w:lang w:val="hr-HR"/>
        </w:rPr>
        <w:t xml:space="preserve"> Ravnatelj univ.spec.oec. Slobodan Belević, </w:t>
      </w:r>
      <w:r>
        <w:rPr>
          <w:rFonts w:hint="default" w:ascii="Arial" w:hAnsi="Arial" w:cs="Arial"/>
          <w:sz w:val="18"/>
          <w:szCs w:val="18"/>
        </w:rPr>
        <w:t xml:space="preserve">zapisničarka </w:t>
      </w:r>
      <w:r>
        <w:rPr>
          <w:rFonts w:hint="default" w:ascii="Arial" w:hAnsi="Arial" w:cs="Arial"/>
          <w:sz w:val="18"/>
          <w:szCs w:val="18"/>
          <w:lang w:val="hr-HR"/>
        </w:rPr>
        <w:t>Patricija Skoko</w:t>
      </w:r>
    </w:p>
    <w:p w14:paraId="1FAFDAB8">
      <w:pPr>
        <w:spacing w:line="240" w:lineRule="auto"/>
        <w:jc w:val="both"/>
        <w:rPr>
          <w:rFonts w:hint="default" w:ascii="Arial" w:hAnsi="Arial" w:cs="Arial" w:eastAsiaTheme="minorEastAsia"/>
          <w:sz w:val="18"/>
          <w:szCs w:val="18"/>
          <w:lang w:val="hr-HR"/>
        </w:rPr>
      </w:pPr>
    </w:p>
    <w:p w14:paraId="7EC51F78">
      <w:pPr>
        <w:spacing w:line="240" w:lineRule="auto"/>
        <w:jc w:val="both"/>
        <w:rPr>
          <w:rFonts w:hint="default" w:ascii="Arial" w:hAnsi="Arial" w:cs="Arial" w:eastAsiaTheme="minorEastAsia"/>
          <w:sz w:val="18"/>
          <w:szCs w:val="18"/>
        </w:rPr>
      </w:pPr>
      <w:r>
        <w:rPr>
          <w:rFonts w:hint="default" w:ascii="Arial" w:hAnsi="Arial" w:cs="Arial" w:eastAsiaTheme="minorEastAsia"/>
          <w:sz w:val="18"/>
          <w:szCs w:val="18"/>
        </w:rPr>
        <w:t xml:space="preserve"> Temeljem čl.134. Zakona o zaštiti prirode (NN 80/13,15/18,14/19,127/19), čl.6. Odluke o osnivanju Javne ustanove Kamenjak za upravljanje zaštićenim prirodnim vrijednostima na području Općine Medulin-Kamenjak(Službene novine Općine Medulin 3/2004, 5/2004, 6/2012 ,1/2013, 2/2014 i 3/2015), čl.17. i čl.20. Statuta Javne ustanove za upravljanje zaštićenim prirodnim vrijednostima na području Općine Medulin-Kamenjak (Službene novine Općine Medulin 5/2016) i čl.2. Poslovnika o radu Upravnog vijeća Javne ustanove Kamenjak,  predsjednik Upravnog vijeća Javne ustanove Kamenjak Elvis Počerek sazvao je;</w:t>
      </w:r>
    </w:p>
    <w:p w14:paraId="5F952A39">
      <w:pPr>
        <w:spacing w:after="120" w:line="240" w:lineRule="auto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</w:p>
    <w:p w14:paraId="403D7024">
      <w:pPr>
        <w:spacing w:after="120" w:line="240" w:lineRule="auto"/>
        <w:rPr>
          <w:rFonts w:hint="default" w:ascii="Arial" w:hAnsi="Arial" w:cs="Arial" w:eastAsiaTheme="minorEastAsia"/>
          <w:sz w:val="18"/>
          <w:szCs w:val="18"/>
        </w:rPr>
      </w:pPr>
      <w:r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  <w:t>74.</w:t>
      </w:r>
      <w:r>
        <w:rPr>
          <w:rFonts w:hint="default" w:ascii="Arial" w:hAnsi="Arial" w:cs="Arial" w:eastAsiaTheme="minorEastAsia"/>
          <w:b/>
          <w:bCs/>
          <w:sz w:val="18"/>
          <w:szCs w:val="18"/>
        </w:rPr>
        <w:t xml:space="preserve"> sjednicu Upravnog vijeća Javne ustanove za upravljanje zaštićenim prirodnim vrijednostima na području Općine Medulin-Kamenjak, s predloženim dnevnim redom koji glasi</w:t>
      </w:r>
      <w:r>
        <w:rPr>
          <w:rFonts w:hint="default" w:ascii="Arial" w:hAnsi="Arial" w:cs="Arial" w:eastAsiaTheme="minorEastAsia"/>
          <w:sz w:val="18"/>
          <w:szCs w:val="18"/>
        </w:rPr>
        <w:t>:</w:t>
      </w:r>
    </w:p>
    <w:p w14:paraId="1FDCD981">
      <w:pPr>
        <w:spacing w:line="240" w:lineRule="auto"/>
        <w:rPr>
          <w:rFonts w:hint="default" w:ascii="Arial" w:hAnsi="Arial" w:cs="Arial" w:eastAsiaTheme="minorEastAsia"/>
          <w:sz w:val="18"/>
          <w:szCs w:val="18"/>
        </w:rPr>
      </w:pPr>
    </w:p>
    <w:p w14:paraId="1FF43996">
      <w:pPr>
        <w:spacing w:line="240" w:lineRule="auto"/>
        <w:rPr>
          <w:rFonts w:hint="default" w:ascii="Arial" w:hAnsi="Arial" w:cs="Arial" w:eastAsiaTheme="minorEastAsia"/>
          <w:sz w:val="18"/>
          <w:szCs w:val="18"/>
          <w:lang w:val="hr-HR"/>
        </w:rPr>
      </w:pPr>
      <w:r>
        <w:rPr>
          <w:rFonts w:hint="default" w:ascii="Arial" w:hAnsi="Arial" w:cs="Arial" w:eastAsiaTheme="minorEastAsia"/>
          <w:sz w:val="18"/>
          <w:szCs w:val="18"/>
          <w:lang w:val="hr-HR"/>
        </w:rPr>
        <w:t xml:space="preserve">                                                                  </w:t>
      </w:r>
    </w:p>
    <w:p w14:paraId="080C3C48">
      <w:pPr>
        <w:spacing w:line="240" w:lineRule="auto"/>
        <w:rPr>
          <w:rFonts w:hint="default" w:ascii="Arial" w:hAnsi="Arial" w:cs="Arial" w:eastAsiaTheme="minorEastAsia"/>
          <w:sz w:val="18"/>
          <w:szCs w:val="18"/>
          <w:lang w:val="hr-HR"/>
        </w:rPr>
      </w:pPr>
      <w:r>
        <w:rPr>
          <w:rFonts w:hint="default" w:ascii="Arial" w:hAnsi="Arial" w:cs="Arial" w:eastAsiaTheme="minorEastAsia"/>
          <w:sz w:val="18"/>
          <w:szCs w:val="18"/>
          <w:lang w:val="hr-HR"/>
        </w:rPr>
        <w:t xml:space="preserve">    </w:t>
      </w:r>
    </w:p>
    <w:p w14:paraId="4052A2C7">
      <w:pPr>
        <w:spacing w:line="240" w:lineRule="auto"/>
        <w:rPr>
          <w:rFonts w:hint="default" w:ascii="Arial" w:hAnsi="Arial" w:cs="Arial" w:eastAsiaTheme="minorEastAsia"/>
          <w:sz w:val="18"/>
          <w:szCs w:val="18"/>
        </w:rPr>
      </w:pPr>
      <w:r>
        <w:rPr>
          <w:rFonts w:hint="default" w:ascii="Arial" w:hAnsi="Arial" w:cs="Arial" w:eastAsiaTheme="minorEastAsia"/>
          <w:sz w:val="18"/>
          <w:szCs w:val="18"/>
        </w:rPr>
        <w:t xml:space="preserve">                                               </w:t>
      </w:r>
    </w:p>
    <w:p w14:paraId="14CF023A">
      <w:pPr>
        <w:spacing w:line="240" w:lineRule="auto"/>
        <w:rPr>
          <w:rFonts w:hint="default" w:ascii="Arial" w:hAnsi="Arial" w:cs="Arial" w:eastAsiaTheme="minorEastAsia"/>
          <w:sz w:val="18"/>
          <w:szCs w:val="18"/>
        </w:rPr>
      </w:pPr>
    </w:p>
    <w:p w14:paraId="30CD0AF6">
      <w:pPr>
        <w:spacing w:line="240" w:lineRule="auto"/>
        <w:rPr>
          <w:rFonts w:hint="default" w:ascii="Arial" w:hAnsi="Arial" w:cs="Arial" w:eastAsiaTheme="minorEastAsia"/>
          <w:sz w:val="18"/>
          <w:szCs w:val="18"/>
        </w:rPr>
      </w:pPr>
    </w:p>
    <w:p w14:paraId="6291C580">
      <w:pPr>
        <w:spacing w:line="240" w:lineRule="auto"/>
        <w:rPr>
          <w:rFonts w:hint="default" w:ascii="Arial" w:hAnsi="Arial" w:cs="Arial" w:eastAsiaTheme="minorEastAsia"/>
          <w:sz w:val="18"/>
          <w:szCs w:val="18"/>
          <w:lang w:val="hr-HR"/>
        </w:rPr>
      </w:pPr>
      <w:r>
        <w:rPr>
          <w:rFonts w:hint="default" w:ascii="Arial" w:hAnsi="Arial" w:cs="Arial" w:eastAsiaTheme="minorEastAsia"/>
          <w:sz w:val="18"/>
          <w:szCs w:val="18"/>
        </w:rPr>
        <w:t xml:space="preserve">                       </w:t>
      </w:r>
      <w:r>
        <w:rPr>
          <w:rFonts w:hint="default" w:ascii="Arial" w:hAnsi="Arial" w:cs="Arial" w:eastAsiaTheme="minorEastAsia"/>
          <w:sz w:val="18"/>
          <w:szCs w:val="18"/>
          <w:lang w:val="hr-HR"/>
        </w:rPr>
        <w:t xml:space="preserve">   </w:t>
      </w:r>
      <w:r>
        <w:rPr>
          <w:rFonts w:hint="default" w:ascii="Arial" w:hAnsi="Arial" w:cs="Arial" w:eastAsiaTheme="minorEastAsia"/>
          <w:sz w:val="18"/>
          <w:szCs w:val="18"/>
        </w:rPr>
        <w:t xml:space="preserve">   </w:t>
      </w:r>
      <w:r>
        <w:rPr>
          <w:rFonts w:hint="default" w:ascii="Arial" w:hAnsi="Arial" w:cs="Arial" w:eastAsiaTheme="minorEastAsia"/>
          <w:sz w:val="18"/>
          <w:szCs w:val="18"/>
          <w:lang w:val="hr-HR"/>
        </w:rPr>
        <w:t xml:space="preserve">                      </w:t>
      </w:r>
    </w:p>
    <w:p w14:paraId="29B66328">
      <w:pPr>
        <w:spacing w:line="240" w:lineRule="auto"/>
        <w:ind w:firstLine="2520" w:firstLineChars="1400"/>
        <w:rPr>
          <w:rFonts w:hint="default" w:ascii="Arial" w:hAnsi="Arial" w:cs="Arial" w:eastAsiaTheme="minorEastAsia"/>
          <w:b/>
          <w:bCs/>
          <w:sz w:val="18"/>
          <w:szCs w:val="18"/>
        </w:rPr>
      </w:pPr>
      <w:r>
        <w:rPr>
          <w:rFonts w:hint="default" w:ascii="Arial" w:hAnsi="Arial" w:cs="Arial" w:eastAsiaTheme="minorEastAsia"/>
          <w:sz w:val="18"/>
          <w:szCs w:val="18"/>
        </w:rPr>
        <w:t xml:space="preserve"> </w:t>
      </w:r>
      <w:r>
        <w:rPr>
          <w:rFonts w:hint="default" w:ascii="Arial" w:hAnsi="Arial" w:cs="Arial" w:eastAsiaTheme="minorEastAsia"/>
          <w:b/>
          <w:bCs/>
          <w:sz w:val="18"/>
          <w:szCs w:val="18"/>
        </w:rPr>
        <w:t xml:space="preserve">  DNEVNI RED</w:t>
      </w:r>
    </w:p>
    <w:p w14:paraId="70812E48">
      <w:pPr>
        <w:spacing w:line="240" w:lineRule="auto"/>
        <w:ind w:firstLine="2521" w:firstLineChars="1400"/>
        <w:rPr>
          <w:rFonts w:hint="default" w:ascii="Arial" w:hAnsi="Arial" w:cs="Arial" w:eastAsiaTheme="minorEastAsia"/>
          <w:b/>
          <w:bCs/>
          <w:sz w:val="18"/>
          <w:szCs w:val="18"/>
        </w:rPr>
      </w:pPr>
    </w:p>
    <w:p w14:paraId="635B90D8">
      <w:pPr>
        <w:numPr>
          <w:ilvl w:val="0"/>
          <w:numId w:val="0"/>
        </w:numPr>
        <w:spacing w:line="240" w:lineRule="auto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</w:p>
    <w:p w14:paraId="27108BE0">
      <w:pPr>
        <w:numPr>
          <w:ilvl w:val="0"/>
          <w:numId w:val="0"/>
        </w:numPr>
        <w:spacing w:line="240" w:lineRule="auto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</w:p>
    <w:p w14:paraId="24B9055D">
      <w:pPr>
        <w:numPr>
          <w:ilvl w:val="0"/>
          <w:numId w:val="0"/>
        </w:numPr>
        <w:spacing w:line="240" w:lineRule="auto"/>
        <w:ind w:firstLine="630" w:firstLineChars="350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  <w:r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  <w:t>1 .Odluka o izmjeni Odluke o koncesijskom odobrenju</w:t>
      </w:r>
    </w:p>
    <w:p w14:paraId="2F6819D2">
      <w:pPr>
        <w:spacing w:line="240" w:lineRule="auto"/>
        <w:rPr>
          <w:rFonts w:hint="default" w:ascii="Arial" w:hAnsi="Arial" w:cs="Arial" w:eastAsiaTheme="minorEastAsia"/>
          <w:b/>
          <w:bCs/>
          <w:sz w:val="18"/>
          <w:szCs w:val="18"/>
        </w:rPr>
      </w:pPr>
    </w:p>
    <w:p w14:paraId="43AE1F05">
      <w:pPr>
        <w:spacing w:line="240" w:lineRule="auto"/>
        <w:rPr>
          <w:rFonts w:hint="default" w:ascii="Arial" w:hAnsi="Arial" w:cs="Arial" w:eastAsiaTheme="minorEastAsia"/>
          <w:sz w:val="18"/>
          <w:szCs w:val="18"/>
        </w:rPr>
      </w:pPr>
    </w:p>
    <w:p w14:paraId="1DA2EC1A">
      <w:pPr>
        <w:widowControl/>
        <w:numPr>
          <w:ilvl w:val="0"/>
          <w:numId w:val="0"/>
        </w:numPr>
        <w:suppressAutoHyphens w:val="0"/>
        <w:spacing w:after="160" w:line="240" w:lineRule="auto"/>
        <w:ind w:left="240" w:leftChars="0"/>
        <w:rPr>
          <w:rFonts w:hint="default" w:ascii="Arial" w:hAnsi="Arial" w:cs="Arial" w:eastAsiaTheme="minorEastAsia"/>
          <w:sz w:val="18"/>
          <w:szCs w:val="18"/>
          <w:lang w:val="hr-HR"/>
        </w:rPr>
      </w:pPr>
      <w:r>
        <w:rPr>
          <w:rFonts w:hint="default" w:ascii="Arial" w:hAnsi="Arial" w:cs="Arial" w:eastAsiaTheme="minorEastAsia"/>
          <w:sz w:val="18"/>
          <w:szCs w:val="18"/>
          <w:lang w:val="hr-HR"/>
        </w:rPr>
        <w:t xml:space="preserve">       Glasanje se održava putem maila od 08:00 do 12:00 sati.</w:t>
      </w:r>
    </w:p>
    <w:p w14:paraId="17A04181">
      <w:pPr>
        <w:widowControl/>
        <w:numPr>
          <w:ilvl w:val="0"/>
          <w:numId w:val="0"/>
        </w:numPr>
        <w:suppressAutoHyphens w:val="0"/>
        <w:spacing w:after="160" w:line="240" w:lineRule="auto"/>
        <w:ind w:left="240" w:leftChars="0"/>
        <w:rPr>
          <w:rFonts w:hint="default" w:ascii="Arial" w:hAnsi="Arial" w:cs="Arial" w:eastAsiaTheme="minorEastAsia"/>
          <w:sz w:val="18"/>
          <w:szCs w:val="18"/>
          <w:lang w:val="hr-HR"/>
        </w:rPr>
      </w:pPr>
    </w:p>
    <w:p w14:paraId="391EAD1A">
      <w:pPr>
        <w:widowControl/>
        <w:numPr>
          <w:ilvl w:val="0"/>
          <w:numId w:val="0"/>
        </w:numPr>
        <w:suppressAutoHyphens w:val="0"/>
        <w:spacing w:after="160" w:line="240" w:lineRule="auto"/>
        <w:ind w:left="240" w:leftChars="0" w:firstLine="360" w:firstLineChars="200"/>
        <w:rPr>
          <w:rFonts w:hint="default" w:ascii="Arial" w:hAnsi="Arial" w:cs="Arial" w:eastAsiaTheme="minorEastAsia"/>
          <w:sz w:val="18"/>
          <w:szCs w:val="18"/>
          <w:lang w:val="hr-HR"/>
        </w:rPr>
      </w:pPr>
      <w:r>
        <w:rPr>
          <w:rFonts w:hint="default" w:ascii="Arial" w:hAnsi="Arial" w:cs="Arial" w:eastAsiaTheme="minorEastAsia"/>
          <w:sz w:val="18"/>
          <w:szCs w:val="18"/>
          <w:lang w:val="hr-HR"/>
        </w:rPr>
        <w:t>Članovi UV glasaju za dnevni red.</w:t>
      </w:r>
    </w:p>
    <w:p w14:paraId="6F7E1132">
      <w:pPr>
        <w:widowControl/>
        <w:suppressAutoHyphens w:val="0"/>
        <w:spacing w:after="160" w:line="240" w:lineRule="auto"/>
        <w:ind w:firstLine="630" w:firstLineChars="350"/>
        <w:rPr>
          <w:rFonts w:hint="default" w:ascii="Arial" w:hAnsi="Arial" w:cs="Arial" w:eastAsiaTheme="minorEastAsia"/>
          <w:sz w:val="18"/>
          <w:szCs w:val="18"/>
        </w:rPr>
      </w:pPr>
    </w:p>
    <w:p w14:paraId="4B1E3FCA">
      <w:pPr>
        <w:widowControl/>
        <w:suppressAutoHyphens w:val="0"/>
        <w:spacing w:after="160" w:line="240" w:lineRule="auto"/>
        <w:ind w:firstLine="630" w:firstLineChars="350"/>
        <w:rPr>
          <w:rFonts w:hint="default" w:ascii="Arial" w:hAnsi="Arial" w:cs="Arial" w:eastAsiaTheme="minorEastAsia"/>
          <w:sz w:val="18"/>
          <w:szCs w:val="18"/>
        </w:rPr>
      </w:pPr>
      <w:r>
        <w:rPr>
          <w:rFonts w:hint="default" w:ascii="Arial" w:hAnsi="Arial" w:cs="Arial" w:eastAsiaTheme="minorEastAsia"/>
          <w:sz w:val="18"/>
          <w:szCs w:val="18"/>
        </w:rPr>
        <w:t>ZA:</w:t>
      </w:r>
      <w:r>
        <w:rPr>
          <w:rFonts w:hint="default" w:ascii="Arial" w:hAnsi="Arial" w:cs="Arial" w:eastAsiaTheme="minorEastAsia"/>
          <w:sz w:val="18"/>
          <w:szCs w:val="18"/>
          <w:lang w:val="hr-HR"/>
        </w:rPr>
        <w:t>5</w:t>
      </w:r>
      <w:r>
        <w:rPr>
          <w:rFonts w:hint="default" w:ascii="Arial" w:hAnsi="Arial" w:cs="Arial" w:eastAsiaTheme="minorEastAsia"/>
          <w:sz w:val="18"/>
          <w:szCs w:val="18"/>
        </w:rPr>
        <w:t xml:space="preserve">                                  PROTIV:0                             SUZDRŽAN:0</w:t>
      </w:r>
    </w:p>
    <w:p w14:paraId="3F9D81F7">
      <w:pPr>
        <w:widowControl/>
        <w:numPr>
          <w:ilvl w:val="0"/>
          <w:numId w:val="0"/>
        </w:numPr>
        <w:suppressAutoHyphens w:val="0"/>
        <w:spacing w:after="160" w:line="240" w:lineRule="auto"/>
        <w:ind w:left="240" w:leftChars="0"/>
        <w:rPr>
          <w:rFonts w:hint="default" w:ascii="Arial" w:hAnsi="Arial" w:cs="Arial" w:eastAsiaTheme="minorEastAsia"/>
          <w:sz w:val="18"/>
          <w:szCs w:val="18"/>
          <w:lang w:val="hr-HR"/>
        </w:rPr>
      </w:pPr>
    </w:p>
    <w:p w14:paraId="71162D7E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  <w:r>
        <w:rPr>
          <w:rFonts w:hint="default" w:ascii="Arial" w:hAnsi="Arial" w:cs="Arial" w:eastAsiaTheme="minorEastAsia"/>
          <w:sz w:val="18"/>
          <w:szCs w:val="18"/>
          <w:lang w:val="hr-HR"/>
        </w:rPr>
        <w:t xml:space="preserve">  </w:t>
      </w:r>
      <w:r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  <w:t xml:space="preserve"> </w:t>
      </w:r>
    </w:p>
    <w:p w14:paraId="7C16B7BD">
      <w:pPr>
        <w:numPr>
          <w:ilvl w:val="0"/>
          <w:numId w:val="0"/>
        </w:numPr>
        <w:spacing w:line="240" w:lineRule="auto"/>
        <w:ind w:firstLine="270" w:firstLineChars="150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</w:p>
    <w:p w14:paraId="256D90A7">
      <w:pPr>
        <w:numPr>
          <w:ilvl w:val="0"/>
          <w:numId w:val="0"/>
        </w:numPr>
        <w:spacing w:line="240" w:lineRule="auto"/>
        <w:ind w:firstLine="270" w:firstLineChars="150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</w:p>
    <w:p w14:paraId="13632F1B">
      <w:pPr>
        <w:numPr>
          <w:ilvl w:val="0"/>
          <w:numId w:val="0"/>
        </w:numPr>
        <w:spacing w:line="240" w:lineRule="auto"/>
        <w:ind w:firstLine="270" w:firstLineChars="150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</w:p>
    <w:p w14:paraId="0906ABE4">
      <w:pPr>
        <w:numPr>
          <w:ilvl w:val="0"/>
          <w:numId w:val="0"/>
        </w:numPr>
        <w:spacing w:line="240" w:lineRule="auto"/>
        <w:ind w:firstLine="270" w:firstLineChars="150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</w:p>
    <w:p w14:paraId="51314AD5">
      <w:pPr>
        <w:numPr>
          <w:ilvl w:val="0"/>
          <w:numId w:val="0"/>
        </w:numPr>
        <w:spacing w:line="240" w:lineRule="auto"/>
        <w:ind w:firstLine="270" w:firstLineChars="150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</w:p>
    <w:p w14:paraId="3F7DB170">
      <w:pPr>
        <w:numPr>
          <w:ilvl w:val="0"/>
          <w:numId w:val="0"/>
        </w:numPr>
        <w:spacing w:line="240" w:lineRule="auto"/>
        <w:ind w:firstLine="270" w:firstLineChars="150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</w:p>
    <w:p w14:paraId="5AC819F7">
      <w:pPr>
        <w:numPr>
          <w:ilvl w:val="0"/>
          <w:numId w:val="0"/>
        </w:numPr>
        <w:spacing w:line="240" w:lineRule="auto"/>
        <w:ind w:firstLine="270" w:firstLineChars="150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</w:p>
    <w:p w14:paraId="0AF83ED7">
      <w:pPr>
        <w:numPr>
          <w:ilvl w:val="0"/>
          <w:numId w:val="0"/>
        </w:numPr>
        <w:spacing w:line="240" w:lineRule="auto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  <w:r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  <w:t>Ad. 1)</w:t>
      </w:r>
      <w:r>
        <w:rPr>
          <w:rFonts w:hint="default" w:ascii="Arial" w:hAnsi="Arial" w:cs="Arial" w:eastAsiaTheme="minorEastAsia"/>
          <w:b w:val="0"/>
          <w:bCs w:val="0"/>
          <w:sz w:val="18"/>
          <w:szCs w:val="18"/>
          <w:lang w:val="hr-HR"/>
        </w:rPr>
        <w:t xml:space="preserve"> </w:t>
      </w:r>
      <w:r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  <w:t xml:space="preserve">  Odluka o izmjeni Odluke o koncesijskom odobrenju</w:t>
      </w:r>
    </w:p>
    <w:p w14:paraId="4906D06A">
      <w:pPr>
        <w:numPr>
          <w:ilvl w:val="0"/>
          <w:numId w:val="0"/>
        </w:numPr>
        <w:spacing w:line="240" w:lineRule="auto"/>
        <w:ind w:firstLine="180" w:firstLineChars="100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</w:p>
    <w:p w14:paraId="32A850EB">
      <w:pPr>
        <w:numPr>
          <w:ilvl w:val="0"/>
          <w:numId w:val="0"/>
        </w:numPr>
        <w:spacing w:line="240" w:lineRule="auto"/>
        <w:rPr>
          <w:rFonts w:hint="default" w:ascii="Arial" w:hAnsi="Arial" w:cs="Arial" w:eastAsiaTheme="minorEastAsia"/>
          <w:b w:val="0"/>
          <w:bCs w:val="0"/>
          <w:sz w:val="18"/>
          <w:szCs w:val="18"/>
          <w:lang w:val="hr-HR"/>
        </w:rPr>
      </w:pPr>
      <w:r>
        <w:rPr>
          <w:rFonts w:hint="default" w:ascii="Arial" w:hAnsi="Arial" w:cs="Arial" w:eastAsiaTheme="minorEastAsia"/>
          <w:b w:val="0"/>
          <w:bCs w:val="0"/>
          <w:sz w:val="18"/>
          <w:szCs w:val="18"/>
          <w:lang w:val="hr-HR"/>
        </w:rPr>
        <w:t xml:space="preserve">U materijalima dostavljena  Odluka o koncesijskom odobrenju, kojom  se izvan snage stavlja Odluka KLASA:UP/I-351-02/26-01/01, URBROJ:2168/02-53/02-26-11 od 08.svibnja 2026. Radi se o hitnoj izmjeni postojeće Odluke, </w:t>
      </w:r>
      <w:bookmarkStart w:id="0" w:name="_GoBack"/>
      <w:bookmarkEnd w:id="0"/>
      <w:r>
        <w:rPr>
          <w:rFonts w:hint="default" w:ascii="Arial" w:hAnsi="Arial" w:cs="Arial" w:eastAsiaTheme="minorEastAsia"/>
          <w:b w:val="0"/>
          <w:bCs w:val="0"/>
          <w:sz w:val="18"/>
          <w:szCs w:val="18"/>
          <w:lang w:val="hr-HR"/>
        </w:rPr>
        <w:t>što je detaljno objašnjeno u obrazloženju iste.</w:t>
      </w:r>
    </w:p>
    <w:p w14:paraId="05E2FDD5">
      <w:pPr>
        <w:numPr>
          <w:ilvl w:val="0"/>
          <w:numId w:val="0"/>
        </w:numPr>
        <w:spacing w:line="240" w:lineRule="auto"/>
        <w:ind w:firstLine="180" w:firstLineChars="100"/>
        <w:rPr>
          <w:rFonts w:hint="default" w:ascii="Arial" w:hAnsi="Arial" w:cs="Arial" w:eastAsiaTheme="minorEastAsia"/>
          <w:b w:val="0"/>
          <w:bCs w:val="0"/>
          <w:sz w:val="18"/>
          <w:szCs w:val="18"/>
          <w:lang w:val="hr-HR"/>
        </w:rPr>
      </w:pPr>
    </w:p>
    <w:p w14:paraId="7335F1C2">
      <w:pPr>
        <w:numPr>
          <w:ilvl w:val="0"/>
          <w:numId w:val="0"/>
        </w:numPr>
        <w:spacing w:line="240" w:lineRule="auto"/>
        <w:rPr>
          <w:rFonts w:hint="default" w:ascii="Arial" w:hAnsi="Arial" w:cs="Arial" w:eastAsiaTheme="minorEastAsia"/>
          <w:sz w:val="18"/>
          <w:szCs w:val="18"/>
          <w:lang w:val="hr-HR"/>
        </w:rPr>
      </w:pPr>
      <w:r>
        <w:rPr>
          <w:rFonts w:hint="default" w:ascii="Arial" w:hAnsi="Arial" w:cs="Arial" w:eastAsiaTheme="minorEastAsia"/>
          <w:b w:val="0"/>
          <w:bCs w:val="0"/>
          <w:sz w:val="18"/>
          <w:szCs w:val="18"/>
          <w:lang w:val="hr-HR"/>
        </w:rPr>
        <w:t>Članovi UV glasaju za Odluku o izmjeni Odluke o koncesijskom  odobrenju.</w:t>
      </w:r>
      <w:r>
        <w:rPr>
          <w:rFonts w:hint="default" w:ascii="Arial" w:hAnsi="Arial" w:cs="Arial" w:eastAsiaTheme="minorEastAsia"/>
          <w:sz w:val="18"/>
          <w:szCs w:val="18"/>
          <w:lang w:val="hr-HR"/>
        </w:rPr>
        <w:t xml:space="preserve"> </w:t>
      </w:r>
    </w:p>
    <w:p w14:paraId="5067208F">
      <w:pPr>
        <w:numPr>
          <w:ilvl w:val="0"/>
          <w:numId w:val="0"/>
        </w:numPr>
        <w:spacing w:line="240" w:lineRule="auto"/>
        <w:ind w:firstLine="180" w:firstLineChars="100"/>
        <w:rPr>
          <w:rFonts w:hint="default" w:ascii="Arial" w:hAnsi="Arial" w:cs="Arial" w:eastAsiaTheme="minorEastAsia"/>
          <w:sz w:val="18"/>
          <w:szCs w:val="18"/>
          <w:lang w:val="hr-HR"/>
        </w:rPr>
      </w:pPr>
    </w:p>
    <w:p w14:paraId="7D6BC04F">
      <w:pPr>
        <w:numPr>
          <w:ilvl w:val="0"/>
          <w:numId w:val="0"/>
        </w:numPr>
        <w:spacing w:line="240" w:lineRule="auto"/>
        <w:ind w:firstLine="180" w:firstLineChars="100"/>
        <w:rPr>
          <w:rFonts w:hint="default" w:ascii="Arial" w:hAnsi="Arial" w:cs="Arial" w:eastAsiaTheme="minorEastAsia"/>
          <w:sz w:val="18"/>
          <w:szCs w:val="18"/>
          <w:lang w:val="hr-HR"/>
        </w:rPr>
      </w:pPr>
    </w:p>
    <w:p w14:paraId="5CC1D7FE">
      <w:pPr>
        <w:numPr>
          <w:ilvl w:val="0"/>
          <w:numId w:val="0"/>
        </w:numPr>
        <w:spacing w:line="240" w:lineRule="auto"/>
        <w:ind w:firstLine="180" w:firstLineChars="100"/>
        <w:rPr>
          <w:rFonts w:hint="default" w:ascii="Arial" w:hAnsi="Arial" w:cs="Arial" w:eastAsiaTheme="minorEastAsia"/>
          <w:sz w:val="18"/>
          <w:szCs w:val="18"/>
        </w:rPr>
      </w:pPr>
      <w:r>
        <w:rPr>
          <w:rFonts w:hint="default" w:ascii="Arial" w:hAnsi="Arial" w:cs="Arial" w:eastAsiaTheme="minorEastAsia"/>
          <w:sz w:val="18"/>
          <w:szCs w:val="18"/>
          <w:lang w:val="hr-HR"/>
        </w:rPr>
        <w:t xml:space="preserve"> </w:t>
      </w:r>
      <w:r>
        <w:rPr>
          <w:rFonts w:hint="default" w:ascii="Arial" w:hAnsi="Arial" w:cs="Arial" w:eastAsiaTheme="minorEastAsia"/>
          <w:sz w:val="18"/>
          <w:szCs w:val="18"/>
        </w:rPr>
        <w:t>ZA:</w:t>
      </w:r>
      <w:r>
        <w:rPr>
          <w:rFonts w:hint="default" w:ascii="Arial" w:hAnsi="Arial" w:cs="Arial" w:eastAsiaTheme="minorEastAsia"/>
          <w:sz w:val="18"/>
          <w:szCs w:val="18"/>
          <w:lang w:val="hr-HR"/>
        </w:rPr>
        <w:t>5</w:t>
      </w:r>
      <w:r>
        <w:rPr>
          <w:rFonts w:hint="default" w:ascii="Arial" w:hAnsi="Arial" w:cs="Arial" w:eastAsiaTheme="minorEastAsia"/>
          <w:sz w:val="18"/>
          <w:szCs w:val="18"/>
        </w:rPr>
        <w:t xml:space="preserve">                                  PROTIV:0                             SUZDRŽAN:0</w:t>
      </w:r>
    </w:p>
    <w:p w14:paraId="76F5BC01">
      <w:pPr>
        <w:widowControl/>
        <w:suppressAutoHyphens w:val="0"/>
        <w:spacing w:after="160" w:line="240" w:lineRule="auto"/>
        <w:ind w:firstLine="180" w:firstLineChars="100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</w:p>
    <w:p w14:paraId="4D8E3B4F">
      <w:pPr>
        <w:widowControl/>
        <w:suppressAutoHyphens w:val="0"/>
        <w:spacing w:after="160" w:line="240" w:lineRule="auto"/>
        <w:ind w:firstLine="180" w:firstLineChars="100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</w:p>
    <w:p w14:paraId="5566FB13">
      <w:pPr>
        <w:widowControl/>
        <w:suppressAutoHyphens w:val="0"/>
        <w:spacing w:after="160" w:line="240" w:lineRule="auto"/>
        <w:ind w:firstLine="180" w:firstLineChars="100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</w:p>
    <w:p w14:paraId="3AFD3512">
      <w:pPr>
        <w:widowControl/>
        <w:suppressAutoHyphens w:val="0"/>
        <w:spacing w:after="160" w:line="240" w:lineRule="auto"/>
        <w:ind w:firstLine="180" w:firstLineChars="100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</w:p>
    <w:p w14:paraId="5F6FD214">
      <w:pPr>
        <w:widowControl/>
        <w:suppressAutoHyphens w:val="0"/>
        <w:spacing w:after="160" w:line="240" w:lineRule="auto"/>
        <w:ind w:firstLine="180" w:firstLineChars="100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</w:p>
    <w:p w14:paraId="521A13E5">
      <w:pPr>
        <w:widowControl/>
        <w:suppressAutoHyphens w:val="0"/>
        <w:spacing w:after="160" w:line="240" w:lineRule="auto"/>
        <w:ind w:firstLine="180" w:firstLineChars="100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</w:p>
    <w:p w14:paraId="0A591D95">
      <w:pPr>
        <w:widowControl/>
        <w:suppressAutoHyphens w:val="0"/>
        <w:spacing w:after="160" w:line="240" w:lineRule="auto"/>
        <w:ind w:firstLine="180" w:firstLineChars="100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</w:p>
    <w:p w14:paraId="1C1A5793">
      <w:pPr>
        <w:widowControl/>
        <w:suppressAutoHyphens w:val="0"/>
        <w:spacing w:after="160" w:line="240" w:lineRule="auto"/>
        <w:ind w:firstLine="180" w:firstLineChars="100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</w:p>
    <w:p w14:paraId="29D4AAAF">
      <w:pPr>
        <w:widowControl/>
        <w:suppressAutoHyphens w:val="0"/>
        <w:spacing w:after="160" w:line="240" w:lineRule="auto"/>
        <w:ind w:firstLine="180" w:firstLineChars="100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</w:p>
    <w:p w14:paraId="3AF1D6DF">
      <w:pPr>
        <w:widowControl/>
        <w:suppressAutoHyphens w:val="0"/>
        <w:spacing w:after="160" w:line="240" w:lineRule="auto"/>
        <w:ind w:firstLine="180" w:firstLineChars="100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</w:p>
    <w:p w14:paraId="2B80BF3E">
      <w:pPr>
        <w:widowControl/>
        <w:suppressAutoHyphens w:val="0"/>
        <w:spacing w:after="160" w:line="240" w:lineRule="auto"/>
        <w:ind w:firstLine="180" w:firstLineChars="100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</w:p>
    <w:p w14:paraId="09BB215A">
      <w:pPr>
        <w:widowControl/>
        <w:suppressAutoHyphens w:val="0"/>
        <w:spacing w:after="160" w:line="240" w:lineRule="auto"/>
        <w:ind w:firstLine="180" w:firstLineChars="100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</w:p>
    <w:p w14:paraId="4E66E37E">
      <w:pPr>
        <w:widowControl/>
        <w:suppressAutoHyphens w:val="0"/>
        <w:spacing w:after="160" w:line="240" w:lineRule="auto"/>
        <w:ind w:firstLine="180" w:firstLineChars="100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</w:p>
    <w:p w14:paraId="0F72B015">
      <w:pPr>
        <w:widowControl/>
        <w:suppressAutoHyphens w:val="0"/>
        <w:spacing w:after="160" w:line="240" w:lineRule="auto"/>
        <w:ind w:firstLine="180" w:firstLineChars="100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</w:p>
    <w:p w14:paraId="5A9CDE38">
      <w:pPr>
        <w:widowControl/>
        <w:suppressAutoHyphens w:val="0"/>
        <w:spacing w:after="160" w:line="240" w:lineRule="auto"/>
        <w:ind w:firstLine="180" w:firstLineChars="100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</w:p>
    <w:p w14:paraId="6A7B4D67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b/>
          <w:bCs/>
          <w:sz w:val="18"/>
          <w:szCs w:val="18"/>
          <w:lang w:val="hr-HR"/>
        </w:rPr>
      </w:pPr>
    </w:p>
    <w:p w14:paraId="436B6C01">
      <w:pPr>
        <w:spacing w:line="240" w:lineRule="auto"/>
        <w:rPr>
          <w:rFonts w:hint="default" w:ascii="Arial" w:hAnsi="Arial" w:cs="Arial" w:eastAsiaTheme="minorEastAsia"/>
          <w:sz w:val="18"/>
          <w:szCs w:val="18"/>
        </w:rPr>
      </w:pPr>
    </w:p>
    <w:p w14:paraId="1F405423">
      <w:pPr>
        <w:spacing w:line="240" w:lineRule="auto"/>
        <w:rPr>
          <w:rFonts w:hint="default" w:ascii="Arial" w:hAnsi="Arial" w:cs="Arial" w:eastAsiaTheme="minorEastAsia"/>
          <w:sz w:val="18"/>
          <w:szCs w:val="18"/>
          <w:lang w:val="hr-HR"/>
        </w:rPr>
      </w:pPr>
      <w:r>
        <w:rPr>
          <w:rFonts w:hint="default" w:ascii="Arial" w:hAnsi="Arial" w:cs="Arial" w:eastAsiaTheme="minorEastAsia"/>
          <w:sz w:val="18"/>
          <w:szCs w:val="18"/>
        </w:rPr>
        <w:t xml:space="preserve">Zapisnik vodila:                                                                                </w:t>
      </w:r>
      <w:r>
        <w:rPr>
          <w:rFonts w:hint="default" w:ascii="Arial" w:hAnsi="Arial" w:cs="Arial" w:eastAsiaTheme="minorEastAsia"/>
          <w:sz w:val="18"/>
          <w:szCs w:val="18"/>
          <w:lang w:val="hr-HR"/>
        </w:rPr>
        <w:t xml:space="preserve">                </w:t>
      </w:r>
      <w:r>
        <w:rPr>
          <w:rFonts w:hint="default" w:ascii="Arial" w:hAnsi="Arial" w:cs="Arial" w:eastAsiaTheme="minorEastAsia"/>
          <w:sz w:val="18"/>
          <w:szCs w:val="18"/>
        </w:rPr>
        <w:t xml:space="preserve">   Predsjednik Upravnog vijeća</w:t>
      </w:r>
      <w:r>
        <w:rPr>
          <w:rFonts w:hint="default" w:ascii="Arial" w:hAnsi="Arial" w:cs="Arial" w:eastAsiaTheme="minorEastAsia"/>
          <w:sz w:val="18"/>
          <w:szCs w:val="18"/>
          <w:lang w:val="hr-HR"/>
        </w:rPr>
        <w:t>:</w:t>
      </w:r>
    </w:p>
    <w:p w14:paraId="3429249B">
      <w:pPr>
        <w:spacing w:line="240" w:lineRule="auto"/>
        <w:rPr>
          <w:rFonts w:hint="default" w:ascii="Arial" w:hAnsi="Arial" w:cs="Arial" w:eastAsiaTheme="minorEastAsia"/>
          <w:sz w:val="18"/>
          <w:szCs w:val="18"/>
        </w:rPr>
      </w:pPr>
    </w:p>
    <w:p w14:paraId="03006FB9">
      <w:pPr>
        <w:spacing w:line="240" w:lineRule="auto"/>
        <w:rPr>
          <w:rFonts w:hint="default" w:ascii="Arial" w:hAnsi="Arial" w:cs="Arial" w:eastAsiaTheme="minorEastAsia"/>
          <w:sz w:val="18"/>
          <w:szCs w:val="18"/>
        </w:rPr>
      </w:pPr>
      <w:r>
        <w:rPr>
          <w:rFonts w:hint="default" w:ascii="Arial" w:hAnsi="Arial" w:cs="Arial" w:eastAsiaTheme="minorEastAsia"/>
          <w:sz w:val="18"/>
          <w:szCs w:val="18"/>
        </w:rPr>
        <w:t xml:space="preserve">Patricija Skoko                                                                                           </w:t>
      </w:r>
      <w:r>
        <w:rPr>
          <w:rFonts w:hint="default" w:ascii="Arial" w:hAnsi="Arial" w:cs="Arial" w:eastAsiaTheme="minorEastAsia"/>
          <w:sz w:val="18"/>
          <w:szCs w:val="18"/>
          <w:lang w:val="hr-HR"/>
        </w:rPr>
        <w:t xml:space="preserve">       </w:t>
      </w:r>
      <w:r>
        <w:rPr>
          <w:rFonts w:hint="default" w:ascii="Arial" w:hAnsi="Arial" w:cs="Arial" w:eastAsiaTheme="minorEastAsia"/>
          <w:sz w:val="18"/>
          <w:szCs w:val="18"/>
        </w:rPr>
        <w:t xml:space="preserve">   Elvis Počerek</w:t>
      </w:r>
    </w:p>
    <w:p w14:paraId="1A233C31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sz w:val="18"/>
          <w:szCs w:val="18"/>
        </w:rPr>
      </w:pPr>
    </w:p>
    <w:p w14:paraId="37086C12">
      <w:pPr>
        <w:widowControl/>
        <w:suppressAutoHyphens w:val="0"/>
        <w:spacing w:after="160" w:line="240" w:lineRule="auto"/>
        <w:ind w:firstLine="810" w:firstLineChars="450"/>
        <w:rPr>
          <w:rFonts w:hint="default" w:ascii="Arial" w:hAnsi="Arial" w:cs="Arial" w:eastAsiaTheme="minorEastAsia"/>
          <w:sz w:val="18"/>
          <w:szCs w:val="18"/>
        </w:rPr>
      </w:pPr>
    </w:p>
    <w:p w14:paraId="6B25D151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sz w:val="18"/>
          <w:szCs w:val="18"/>
        </w:rPr>
      </w:pPr>
    </w:p>
    <w:p w14:paraId="04195EE5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sz w:val="18"/>
          <w:szCs w:val="18"/>
        </w:rPr>
      </w:pPr>
    </w:p>
    <w:p w14:paraId="540D65CC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sz w:val="18"/>
          <w:szCs w:val="18"/>
        </w:rPr>
      </w:pPr>
    </w:p>
    <w:p w14:paraId="5938B378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sz w:val="18"/>
          <w:szCs w:val="18"/>
        </w:rPr>
      </w:pPr>
    </w:p>
    <w:p w14:paraId="2B213F64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sz w:val="18"/>
          <w:szCs w:val="18"/>
        </w:rPr>
      </w:pPr>
    </w:p>
    <w:p w14:paraId="76F577AA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sz w:val="18"/>
          <w:szCs w:val="18"/>
        </w:rPr>
      </w:pPr>
    </w:p>
    <w:p w14:paraId="7E03047A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sz w:val="18"/>
          <w:szCs w:val="18"/>
        </w:rPr>
      </w:pPr>
    </w:p>
    <w:p w14:paraId="2C6FBE37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sz w:val="18"/>
          <w:szCs w:val="18"/>
        </w:rPr>
      </w:pPr>
    </w:p>
    <w:p w14:paraId="481DB400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sz w:val="18"/>
          <w:szCs w:val="18"/>
        </w:rPr>
      </w:pPr>
    </w:p>
    <w:p w14:paraId="725BEB86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sz w:val="18"/>
          <w:szCs w:val="18"/>
        </w:rPr>
      </w:pPr>
    </w:p>
    <w:p w14:paraId="554D1853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sz w:val="18"/>
          <w:szCs w:val="18"/>
        </w:rPr>
      </w:pPr>
    </w:p>
    <w:p w14:paraId="7A695EEB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sz w:val="18"/>
          <w:szCs w:val="18"/>
        </w:rPr>
      </w:pPr>
    </w:p>
    <w:p w14:paraId="13F04BD0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sz w:val="18"/>
          <w:szCs w:val="18"/>
        </w:rPr>
      </w:pPr>
    </w:p>
    <w:p w14:paraId="1C4E68DE">
      <w:pPr>
        <w:widowControl/>
        <w:suppressAutoHyphens w:val="0"/>
        <w:spacing w:after="160" w:line="240" w:lineRule="auto"/>
        <w:ind w:firstLine="1081" w:firstLineChars="600"/>
        <w:rPr>
          <w:rFonts w:hint="default" w:ascii="Arial" w:hAnsi="Arial" w:cs="Arial" w:eastAsiaTheme="minorEastAsia"/>
          <w:b/>
          <w:bCs/>
          <w:sz w:val="18"/>
          <w:szCs w:val="18"/>
        </w:rPr>
      </w:pPr>
      <w:r>
        <w:rPr>
          <w:rFonts w:hint="default" w:ascii="Arial" w:hAnsi="Arial" w:cs="Arial" w:eastAsiaTheme="minorEastAsia"/>
          <w:b/>
          <w:bCs/>
          <w:sz w:val="18"/>
          <w:szCs w:val="18"/>
        </w:rPr>
        <w:t>SAŽETAK DONESENIH ODLUKA I NALOŽENIH RADNJI S ROKOVIMA IZVRŠENJA</w:t>
      </w:r>
    </w:p>
    <w:p w14:paraId="262C0F5F">
      <w:pPr>
        <w:widowControl/>
        <w:suppressAutoHyphens w:val="0"/>
        <w:spacing w:after="160" w:line="240" w:lineRule="auto"/>
        <w:ind w:firstLine="450" w:firstLineChars="250"/>
        <w:rPr>
          <w:rFonts w:hint="default" w:ascii="Arial" w:hAnsi="Arial" w:cs="Arial" w:eastAsiaTheme="minorEastAsia"/>
          <w:sz w:val="18"/>
          <w:szCs w:val="18"/>
          <w:lang w:val="hr-HR"/>
        </w:rPr>
      </w:pPr>
      <w:r>
        <w:rPr>
          <w:rFonts w:hint="default" w:ascii="Arial" w:hAnsi="Arial" w:cs="Arial" w:eastAsiaTheme="minorEastAsia"/>
          <w:sz w:val="18"/>
          <w:szCs w:val="18"/>
          <w:lang w:val="hr-HR"/>
        </w:rPr>
        <w:t xml:space="preserve">  </w:t>
      </w:r>
    </w:p>
    <w:p w14:paraId="09EBA0C6">
      <w:pPr>
        <w:widowControl/>
        <w:suppressAutoHyphens w:val="0"/>
        <w:spacing w:after="160" w:line="259" w:lineRule="auto"/>
        <w:ind w:firstLine="990" w:firstLineChars="550"/>
        <w:rPr>
          <w:rFonts w:hint="default" w:cs="Calibri" w:asciiTheme="minorAscii" w:hAnsiTheme="minorAscii"/>
          <w:b w:val="0"/>
          <w:bCs w:val="0"/>
          <w:sz w:val="18"/>
          <w:szCs w:val="18"/>
          <w:lang w:val="hr-HR"/>
        </w:rPr>
      </w:pPr>
      <w:r>
        <w:rPr>
          <w:rFonts w:hint="default" w:cs="Calibri" w:asciiTheme="minorAscii" w:hAnsiTheme="minorAscii"/>
          <w:b w:val="0"/>
          <w:bCs w:val="0"/>
          <w:sz w:val="18"/>
          <w:szCs w:val="18"/>
          <w:lang w:val="hr-HR"/>
        </w:rPr>
        <w:t xml:space="preserve">- </w:t>
      </w:r>
      <w:r>
        <w:rPr>
          <w:rFonts w:hint="default" w:ascii="Arial" w:hAnsi="Arial" w:cs="Arial" w:eastAsiaTheme="minorEastAsia"/>
          <w:b w:val="0"/>
          <w:bCs w:val="0"/>
          <w:sz w:val="18"/>
          <w:szCs w:val="18"/>
          <w:lang w:val="hr-HR"/>
        </w:rPr>
        <w:t>Odluka o izmjeni Odluke o koncesijskom odobrenju-USVOJENO</w:t>
      </w:r>
    </w:p>
    <w:p w14:paraId="0FF03DC0">
      <w:pPr>
        <w:widowControl/>
        <w:suppressAutoHyphens w:val="0"/>
        <w:spacing w:after="160" w:line="259" w:lineRule="auto"/>
        <w:ind w:firstLine="360" w:firstLineChars="200"/>
        <w:rPr>
          <w:rFonts w:hint="default" w:cs="Calibri" w:asciiTheme="minorAscii" w:hAnsiTheme="minorAscii"/>
          <w:sz w:val="18"/>
          <w:szCs w:val="18"/>
          <w:lang w:val="hr-HR"/>
        </w:rPr>
      </w:pPr>
    </w:p>
    <w:p w14:paraId="4FAB892E">
      <w:pPr>
        <w:widowControl/>
        <w:suppressAutoHyphens w:val="0"/>
        <w:spacing w:after="160" w:line="259" w:lineRule="auto"/>
        <w:ind w:firstLine="360" w:firstLineChars="200"/>
        <w:rPr>
          <w:rFonts w:hint="default" w:cs="Calibri" w:asciiTheme="minorAscii" w:hAnsiTheme="minorAscii"/>
          <w:sz w:val="18"/>
          <w:szCs w:val="18"/>
          <w:lang w:val="hr-HR"/>
        </w:rPr>
      </w:pPr>
    </w:p>
    <w:p w14:paraId="5CE24480">
      <w:pPr>
        <w:widowControl/>
        <w:suppressAutoHyphens w:val="0"/>
        <w:spacing w:after="160" w:line="259" w:lineRule="auto"/>
        <w:ind w:firstLine="360" w:firstLineChars="200"/>
        <w:rPr>
          <w:rFonts w:hint="default" w:cs="Calibri" w:asciiTheme="minorAscii" w:hAnsiTheme="minorAscii" w:eastAsiaTheme="minorHAnsi"/>
          <w:kern w:val="0"/>
          <w:sz w:val="18"/>
          <w:szCs w:val="18"/>
          <w:lang w:eastAsia="en-US" w:bidi="ar-SA"/>
        </w:rPr>
      </w:pPr>
      <w:r>
        <w:rPr>
          <w:rFonts w:hint="default" w:cs="Calibri" w:asciiTheme="minorAscii" w:hAnsiTheme="minorAscii"/>
          <w:sz w:val="18"/>
          <w:szCs w:val="18"/>
          <w:lang w:val="hr-HR"/>
        </w:rPr>
        <w:t>-</w:t>
      </w:r>
      <w:r>
        <w:rPr>
          <w:rFonts w:hint="default" w:cs="Calibri" w:asciiTheme="minorAscii" w:hAnsiTheme="minorAscii"/>
          <w:sz w:val="18"/>
          <w:szCs w:val="18"/>
        </w:rPr>
        <w:t xml:space="preserve">                                                                </w:t>
      </w:r>
    </w:p>
    <w:sectPr>
      <w:pgSz w:w="11906" w:h="16838"/>
      <w:pgMar w:top="1440" w:right="1983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Mangal">
    <w:altName w:val="Courier New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C5E71"/>
    <w:rsid w:val="000004F8"/>
    <w:rsid w:val="000027BC"/>
    <w:rsid w:val="00002880"/>
    <w:rsid w:val="00002AE8"/>
    <w:rsid w:val="00004158"/>
    <w:rsid w:val="00014076"/>
    <w:rsid w:val="0001589B"/>
    <w:rsid w:val="00017CA1"/>
    <w:rsid w:val="00021857"/>
    <w:rsid w:val="00023B65"/>
    <w:rsid w:val="00026A74"/>
    <w:rsid w:val="00031AED"/>
    <w:rsid w:val="000358AC"/>
    <w:rsid w:val="00037282"/>
    <w:rsid w:val="0004332B"/>
    <w:rsid w:val="000445D0"/>
    <w:rsid w:val="00046F8A"/>
    <w:rsid w:val="00047FFD"/>
    <w:rsid w:val="00050FA4"/>
    <w:rsid w:val="00056B97"/>
    <w:rsid w:val="00057137"/>
    <w:rsid w:val="00061C00"/>
    <w:rsid w:val="00067AC9"/>
    <w:rsid w:val="000702BA"/>
    <w:rsid w:val="00070711"/>
    <w:rsid w:val="00073D41"/>
    <w:rsid w:val="00076BC0"/>
    <w:rsid w:val="00092136"/>
    <w:rsid w:val="0009331F"/>
    <w:rsid w:val="000933D4"/>
    <w:rsid w:val="000967F9"/>
    <w:rsid w:val="000A046F"/>
    <w:rsid w:val="000A23C7"/>
    <w:rsid w:val="000A2D41"/>
    <w:rsid w:val="000A3DAD"/>
    <w:rsid w:val="000B1E3E"/>
    <w:rsid w:val="000B5D37"/>
    <w:rsid w:val="000B6869"/>
    <w:rsid w:val="000B7B80"/>
    <w:rsid w:val="000C242E"/>
    <w:rsid w:val="000D0B30"/>
    <w:rsid w:val="000D0ECF"/>
    <w:rsid w:val="000D5443"/>
    <w:rsid w:val="000D6085"/>
    <w:rsid w:val="000E110A"/>
    <w:rsid w:val="000E2DFC"/>
    <w:rsid w:val="000E3400"/>
    <w:rsid w:val="000E4A15"/>
    <w:rsid w:val="000E4D32"/>
    <w:rsid w:val="000F4951"/>
    <w:rsid w:val="000F5BF3"/>
    <w:rsid w:val="000F6D31"/>
    <w:rsid w:val="00104CCB"/>
    <w:rsid w:val="0011036B"/>
    <w:rsid w:val="00114AF3"/>
    <w:rsid w:val="00117EAC"/>
    <w:rsid w:val="00131D1A"/>
    <w:rsid w:val="00134E3C"/>
    <w:rsid w:val="00141E81"/>
    <w:rsid w:val="00146634"/>
    <w:rsid w:val="0015379F"/>
    <w:rsid w:val="00153D4C"/>
    <w:rsid w:val="00154E1E"/>
    <w:rsid w:val="001600EE"/>
    <w:rsid w:val="001669AB"/>
    <w:rsid w:val="001709B0"/>
    <w:rsid w:val="0018022F"/>
    <w:rsid w:val="00185132"/>
    <w:rsid w:val="00186EC0"/>
    <w:rsid w:val="001879CF"/>
    <w:rsid w:val="0019548D"/>
    <w:rsid w:val="001A0EBD"/>
    <w:rsid w:val="001A737D"/>
    <w:rsid w:val="001B0CEB"/>
    <w:rsid w:val="001B3631"/>
    <w:rsid w:val="001B663C"/>
    <w:rsid w:val="001C4809"/>
    <w:rsid w:val="001C5CAB"/>
    <w:rsid w:val="001C6D17"/>
    <w:rsid w:val="001C6DC8"/>
    <w:rsid w:val="001E2F54"/>
    <w:rsid w:val="001E4110"/>
    <w:rsid w:val="001E7CB0"/>
    <w:rsid w:val="001F3AD7"/>
    <w:rsid w:val="001F6DA5"/>
    <w:rsid w:val="001F7931"/>
    <w:rsid w:val="002027B5"/>
    <w:rsid w:val="00205CF5"/>
    <w:rsid w:val="002060E1"/>
    <w:rsid w:val="002109FA"/>
    <w:rsid w:val="00211CEB"/>
    <w:rsid w:val="002129F4"/>
    <w:rsid w:val="00213CC6"/>
    <w:rsid w:val="002156F3"/>
    <w:rsid w:val="00215C65"/>
    <w:rsid w:val="00221325"/>
    <w:rsid w:val="00230797"/>
    <w:rsid w:val="00230BB8"/>
    <w:rsid w:val="00234D48"/>
    <w:rsid w:val="00237E50"/>
    <w:rsid w:val="0024129B"/>
    <w:rsid w:val="00244357"/>
    <w:rsid w:val="00244730"/>
    <w:rsid w:val="002512A2"/>
    <w:rsid w:val="002520BE"/>
    <w:rsid w:val="002530AF"/>
    <w:rsid w:val="00253C0C"/>
    <w:rsid w:val="00257FE3"/>
    <w:rsid w:val="002637A5"/>
    <w:rsid w:val="00270E2F"/>
    <w:rsid w:val="00271A26"/>
    <w:rsid w:val="00273B28"/>
    <w:rsid w:val="00274762"/>
    <w:rsid w:val="002761B1"/>
    <w:rsid w:val="002778D5"/>
    <w:rsid w:val="0028362F"/>
    <w:rsid w:val="00284AF5"/>
    <w:rsid w:val="00286025"/>
    <w:rsid w:val="00290151"/>
    <w:rsid w:val="0029223D"/>
    <w:rsid w:val="00295841"/>
    <w:rsid w:val="002A0006"/>
    <w:rsid w:val="002A158B"/>
    <w:rsid w:val="002A5C7C"/>
    <w:rsid w:val="002A5CD2"/>
    <w:rsid w:val="002A6436"/>
    <w:rsid w:val="002A676E"/>
    <w:rsid w:val="002B1CD5"/>
    <w:rsid w:val="002B54A2"/>
    <w:rsid w:val="002C16AF"/>
    <w:rsid w:val="002C706E"/>
    <w:rsid w:val="002D6BCD"/>
    <w:rsid w:val="002E0DBC"/>
    <w:rsid w:val="002E28B9"/>
    <w:rsid w:val="002E4DB0"/>
    <w:rsid w:val="002F2408"/>
    <w:rsid w:val="003077D2"/>
    <w:rsid w:val="00310DA4"/>
    <w:rsid w:val="003145E2"/>
    <w:rsid w:val="00314D85"/>
    <w:rsid w:val="00317A1B"/>
    <w:rsid w:val="00320DBC"/>
    <w:rsid w:val="00324757"/>
    <w:rsid w:val="00327880"/>
    <w:rsid w:val="0033422E"/>
    <w:rsid w:val="003362CE"/>
    <w:rsid w:val="003367C9"/>
    <w:rsid w:val="00337127"/>
    <w:rsid w:val="00342561"/>
    <w:rsid w:val="00342B97"/>
    <w:rsid w:val="00343A70"/>
    <w:rsid w:val="0035187B"/>
    <w:rsid w:val="00363600"/>
    <w:rsid w:val="0037301C"/>
    <w:rsid w:val="003741B8"/>
    <w:rsid w:val="00376DC1"/>
    <w:rsid w:val="00380DBA"/>
    <w:rsid w:val="00381B14"/>
    <w:rsid w:val="00384431"/>
    <w:rsid w:val="00386DB1"/>
    <w:rsid w:val="00387BC1"/>
    <w:rsid w:val="00396100"/>
    <w:rsid w:val="003A27F3"/>
    <w:rsid w:val="003A3755"/>
    <w:rsid w:val="003A69B6"/>
    <w:rsid w:val="003A7E5B"/>
    <w:rsid w:val="003B0A6B"/>
    <w:rsid w:val="003B1385"/>
    <w:rsid w:val="003B2C63"/>
    <w:rsid w:val="003B50EF"/>
    <w:rsid w:val="003C0130"/>
    <w:rsid w:val="003C168D"/>
    <w:rsid w:val="003C574B"/>
    <w:rsid w:val="003D4299"/>
    <w:rsid w:val="003D5665"/>
    <w:rsid w:val="003D60CA"/>
    <w:rsid w:val="003D6B4F"/>
    <w:rsid w:val="003D6F95"/>
    <w:rsid w:val="003E06F1"/>
    <w:rsid w:val="003E1508"/>
    <w:rsid w:val="003E5AF2"/>
    <w:rsid w:val="003F2BF3"/>
    <w:rsid w:val="00401712"/>
    <w:rsid w:val="00402768"/>
    <w:rsid w:val="00403229"/>
    <w:rsid w:val="0040614B"/>
    <w:rsid w:val="00410539"/>
    <w:rsid w:val="00412A2B"/>
    <w:rsid w:val="00423399"/>
    <w:rsid w:val="004247DC"/>
    <w:rsid w:val="00432BAC"/>
    <w:rsid w:val="004335B6"/>
    <w:rsid w:val="00434228"/>
    <w:rsid w:val="004372AC"/>
    <w:rsid w:val="0044536B"/>
    <w:rsid w:val="00446D38"/>
    <w:rsid w:val="00453C09"/>
    <w:rsid w:val="00457616"/>
    <w:rsid w:val="004634A9"/>
    <w:rsid w:val="00463DDB"/>
    <w:rsid w:val="0046467C"/>
    <w:rsid w:val="00472EEB"/>
    <w:rsid w:val="00473C99"/>
    <w:rsid w:val="00481224"/>
    <w:rsid w:val="00484EAA"/>
    <w:rsid w:val="00485F3F"/>
    <w:rsid w:val="004864AE"/>
    <w:rsid w:val="00487DC2"/>
    <w:rsid w:val="004908D5"/>
    <w:rsid w:val="00492B14"/>
    <w:rsid w:val="004974FE"/>
    <w:rsid w:val="00497910"/>
    <w:rsid w:val="004A0BB4"/>
    <w:rsid w:val="004A2424"/>
    <w:rsid w:val="004A26CE"/>
    <w:rsid w:val="004A42D8"/>
    <w:rsid w:val="004B004F"/>
    <w:rsid w:val="004B0990"/>
    <w:rsid w:val="004B0B07"/>
    <w:rsid w:val="004B68E0"/>
    <w:rsid w:val="004C53D3"/>
    <w:rsid w:val="004D085D"/>
    <w:rsid w:val="004D0BE4"/>
    <w:rsid w:val="004D1CA3"/>
    <w:rsid w:val="004D24A0"/>
    <w:rsid w:val="004E123F"/>
    <w:rsid w:val="004E20ED"/>
    <w:rsid w:val="004E40D7"/>
    <w:rsid w:val="004F0614"/>
    <w:rsid w:val="004F27D5"/>
    <w:rsid w:val="004F539E"/>
    <w:rsid w:val="00501D95"/>
    <w:rsid w:val="005053A0"/>
    <w:rsid w:val="00510C78"/>
    <w:rsid w:val="00512AA7"/>
    <w:rsid w:val="00514338"/>
    <w:rsid w:val="00514686"/>
    <w:rsid w:val="0052213A"/>
    <w:rsid w:val="00523830"/>
    <w:rsid w:val="0053360B"/>
    <w:rsid w:val="00533B7F"/>
    <w:rsid w:val="00537457"/>
    <w:rsid w:val="005378AA"/>
    <w:rsid w:val="00541E52"/>
    <w:rsid w:val="00547445"/>
    <w:rsid w:val="0055513D"/>
    <w:rsid w:val="005572C8"/>
    <w:rsid w:val="00560E75"/>
    <w:rsid w:val="00561B6B"/>
    <w:rsid w:val="00563D80"/>
    <w:rsid w:val="0057027A"/>
    <w:rsid w:val="005711B2"/>
    <w:rsid w:val="00582962"/>
    <w:rsid w:val="005843CC"/>
    <w:rsid w:val="005A209D"/>
    <w:rsid w:val="005A600E"/>
    <w:rsid w:val="005B2C5B"/>
    <w:rsid w:val="005B5EEE"/>
    <w:rsid w:val="005C2AC6"/>
    <w:rsid w:val="005C58B2"/>
    <w:rsid w:val="005C73EE"/>
    <w:rsid w:val="005D3A43"/>
    <w:rsid w:val="005E258E"/>
    <w:rsid w:val="005E63B0"/>
    <w:rsid w:val="005F2CF2"/>
    <w:rsid w:val="005F769D"/>
    <w:rsid w:val="00600FBE"/>
    <w:rsid w:val="00601E11"/>
    <w:rsid w:val="006046A2"/>
    <w:rsid w:val="006061C1"/>
    <w:rsid w:val="00612A78"/>
    <w:rsid w:val="00621F9D"/>
    <w:rsid w:val="0062227E"/>
    <w:rsid w:val="006229FA"/>
    <w:rsid w:val="00630774"/>
    <w:rsid w:val="0063163B"/>
    <w:rsid w:val="00631857"/>
    <w:rsid w:val="006447C7"/>
    <w:rsid w:val="00647DDF"/>
    <w:rsid w:val="006503FA"/>
    <w:rsid w:val="00652B2E"/>
    <w:rsid w:val="00653C47"/>
    <w:rsid w:val="00660FFB"/>
    <w:rsid w:val="00661296"/>
    <w:rsid w:val="00666BDD"/>
    <w:rsid w:val="00670103"/>
    <w:rsid w:val="00672288"/>
    <w:rsid w:val="00674975"/>
    <w:rsid w:val="00676741"/>
    <w:rsid w:val="006821A0"/>
    <w:rsid w:val="00685F2D"/>
    <w:rsid w:val="006A0BC1"/>
    <w:rsid w:val="006A27BB"/>
    <w:rsid w:val="006A4BC0"/>
    <w:rsid w:val="006A7B0D"/>
    <w:rsid w:val="006B1ACB"/>
    <w:rsid w:val="006B6DE7"/>
    <w:rsid w:val="006B7B99"/>
    <w:rsid w:val="006C02DA"/>
    <w:rsid w:val="006C1E51"/>
    <w:rsid w:val="006C39FA"/>
    <w:rsid w:val="006D2DAD"/>
    <w:rsid w:val="006D2F84"/>
    <w:rsid w:val="006D41CD"/>
    <w:rsid w:val="006D423F"/>
    <w:rsid w:val="006D5099"/>
    <w:rsid w:val="006D5707"/>
    <w:rsid w:val="006F03F2"/>
    <w:rsid w:val="006F7077"/>
    <w:rsid w:val="007017E7"/>
    <w:rsid w:val="00702D27"/>
    <w:rsid w:val="00706F58"/>
    <w:rsid w:val="00715755"/>
    <w:rsid w:val="00716E17"/>
    <w:rsid w:val="007250A5"/>
    <w:rsid w:val="0073082C"/>
    <w:rsid w:val="007341D7"/>
    <w:rsid w:val="00734B46"/>
    <w:rsid w:val="00742746"/>
    <w:rsid w:val="0074495D"/>
    <w:rsid w:val="00747001"/>
    <w:rsid w:val="00750733"/>
    <w:rsid w:val="007525EE"/>
    <w:rsid w:val="00754380"/>
    <w:rsid w:val="0075579D"/>
    <w:rsid w:val="00762A34"/>
    <w:rsid w:val="00773D8F"/>
    <w:rsid w:val="0077418B"/>
    <w:rsid w:val="00777DBF"/>
    <w:rsid w:val="00777EF5"/>
    <w:rsid w:val="007818A9"/>
    <w:rsid w:val="00783749"/>
    <w:rsid w:val="00793C81"/>
    <w:rsid w:val="007A0B1E"/>
    <w:rsid w:val="007B3336"/>
    <w:rsid w:val="007C4B7A"/>
    <w:rsid w:val="007C69E6"/>
    <w:rsid w:val="007E1DE8"/>
    <w:rsid w:val="007E3173"/>
    <w:rsid w:val="007E3B81"/>
    <w:rsid w:val="007E5B52"/>
    <w:rsid w:val="007E76E0"/>
    <w:rsid w:val="007F0B30"/>
    <w:rsid w:val="00802C43"/>
    <w:rsid w:val="008034DF"/>
    <w:rsid w:val="00803BA8"/>
    <w:rsid w:val="008075D7"/>
    <w:rsid w:val="0081308F"/>
    <w:rsid w:val="00813124"/>
    <w:rsid w:val="008136A4"/>
    <w:rsid w:val="008215A3"/>
    <w:rsid w:val="00821EA0"/>
    <w:rsid w:val="00822532"/>
    <w:rsid w:val="00834303"/>
    <w:rsid w:val="00834618"/>
    <w:rsid w:val="00841EDE"/>
    <w:rsid w:val="00845C9A"/>
    <w:rsid w:val="00845CFE"/>
    <w:rsid w:val="008464A8"/>
    <w:rsid w:val="0085468D"/>
    <w:rsid w:val="0086193E"/>
    <w:rsid w:val="008630A5"/>
    <w:rsid w:val="0086471D"/>
    <w:rsid w:val="008723D4"/>
    <w:rsid w:val="0087245B"/>
    <w:rsid w:val="00877380"/>
    <w:rsid w:val="00880167"/>
    <w:rsid w:val="00884A2E"/>
    <w:rsid w:val="00893845"/>
    <w:rsid w:val="008A2646"/>
    <w:rsid w:val="008A3C8F"/>
    <w:rsid w:val="008A5879"/>
    <w:rsid w:val="008A632E"/>
    <w:rsid w:val="008A71C1"/>
    <w:rsid w:val="008A7A9B"/>
    <w:rsid w:val="008B1A60"/>
    <w:rsid w:val="008B2FB4"/>
    <w:rsid w:val="008C0B04"/>
    <w:rsid w:val="008C7952"/>
    <w:rsid w:val="008D24B8"/>
    <w:rsid w:val="008D68AA"/>
    <w:rsid w:val="008E35A5"/>
    <w:rsid w:val="008E5BA7"/>
    <w:rsid w:val="008E6E61"/>
    <w:rsid w:val="00904008"/>
    <w:rsid w:val="00904A1C"/>
    <w:rsid w:val="0090597C"/>
    <w:rsid w:val="009067CF"/>
    <w:rsid w:val="00911CBB"/>
    <w:rsid w:val="009158F9"/>
    <w:rsid w:val="0092289B"/>
    <w:rsid w:val="009241C4"/>
    <w:rsid w:val="00924C9B"/>
    <w:rsid w:val="0093167A"/>
    <w:rsid w:val="00935D6B"/>
    <w:rsid w:val="009431E9"/>
    <w:rsid w:val="00943CFC"/>
    <w:rsid w:val="0094431C"/>
    <w:rsid w:val="009457BE"/>
    <w:rsid w:val="00945D6C"/>
    <w:rsid w:val="009524D0"/>
    <w:rsid w:val="00953D29"/>
    <w:rsid w:val="009547A5"/>
    <w:rsid w:val="009575C6"/>
    <w:rsid w:val="00961425"/>
    <w:rsid w:val="00962354"/>
    <w:rsid w:val="00964400"/>
    <w:rsid w:val="00965AB5"/>
    <w:rsid w:val="00970F6E"/>
    <w:rsid w:val="00971702"/>
    <w:rsid w:val="00973339"/>
    <w:rsid w:val="00976BAE"/>
    <w:rsid w:val="00984EFB"/>
    <w:rsid w:val="00986040"/>
    <w:rsid w:val="009879CD"/>
    <w:rsid w:val="009A02F9"/>
    <w:rsid w:val="009A034C"/>
    <w:rsid w:val="009A09CF"/>
    <w:rsid w:val="009A49D9"/>
    <w:rsid w:val="009A685D"/>
    <w:rsid w:val="009A69CF"/>
    <w:rsid w:val="009B2BBD"/>
    <w:rsid w:val="009B7AA2"/>
    <w:rsid w:val="009C6854"/>
    <w:rsid w:val="009D1050"/>
    <w:rsid w:val="009E4654"/>
    <w:rsid w:val="009E5B2A"/>
    <w:rsid w:val="009E7578"/>
    <w:rsid w:val="009F4CC0"/>
    <w:rsid w:val="00A01E77"/>
    <w:rsid w:val="00A06866"/>
    <w:rsid w:val="00A14C0F"/>
    <w:rsid w:val="00A20D73"/>
    <w:rsid w:val="00A212FD"/>
    <w:rsid w:val="00A23BC3"/>
    <w:rsid w:val="00A30A70"/>
    <w:rsid w:val="00A31297"/>
    <w:rsid w:val="00A32D27"/>
    <w:rsid w:val="00A36C37"/>
    <w:rsid w:val="00A42122"/>
    <w:rsid w:val="00A60D00"/>
    <w:rsid w:val="00A6219A"/>
    <w:rsid w:val="00A66520"/>
    <w:rsid w:val="00A672FA"/>
    <w:rsid w:val="00A72C1C"/>
    <w:rsid w:val="00A745F6"/>
    <w:rsid w:val="00A828A4"/>
    <w:rsid w:val="00A83C4C"/>
    <w:rsid w:val="00A851B9"/>
    <w:rsid w:val="00A904EF"/>
    <w:rsid w:val="00A93FD4"/>
    <w:rsid w:val="00A94418"/>
    <w:rsid w:val="00A95A8D"/>
    <w:rsid w:val="00AA47C0"/>
    <w:rsid w:val="00AA4956"/>
    <w:rsid w:val="00AA56A7"/>
    <w:rsid w:val="00AA6058"/>
    <w:rsid w:val="00AA7FE4"/>
    <w:rsid w:val="00AB1D76"/>
    <w:rsid w:val="00AC453D"/>
    <w:rsid w:val="00AC6975"/>
    <w:rsid w:val="00AC6EE5"/>
    <w:rsid w:val="00AD088F"/>
    <w:rsid w:val="00AD6E41"/>
    <w:rsid w:val="00AE0CCA"/>
    <w:rsid w:val="00AE37F2"/>
    <w:rsid w:val="00AF0174"/>
    <w:rsid w:val="00B0509C"/>
    <w:rsid w:val="00B06841"/>
    <w:rsid w:val="00B142A4"/>
    <w:rsid w:val="00B15DC7"/>
    <w:rsid w:val="00B17209"/>
    <w:rsid w:val="00B22969"/>
    <w:rsid w:val="00B23AFE"/>
    <w:rsid w:val="00B300C6"/>
    <w:rsid w:val="00B34744"/>
    <w:rsid w:val="00B34A38"/>
    <w:rsid w:val="00B40869"/>
    <w:rsid w:val="00B445C3"/>
    <w:rsid w:val="00B44954"/>
    <w:rsid w:val="00B46F55"/>
    <w:rsid w:val="00B53DC1"/>
    <w:rsid w:val="00B55DFE"/>
    <w:rsid w:val="00B64319"/>
    <w:rsid w:val="00B65229"/>
    <w:rsid w:val="00B664FA"/>
    <w:rsid w:val="00B67CFB"/>
    <w:rsid w:val="00B82D7A"/>
    <w:rsid w:val="00B8613E"/>
    <w:rsid w:val="00BA63FA"/>
    <w:rsid w:val="00BA7508"/>
    <w:rsid w:val="00BB016B"/>
    <w:rsid w:val="00BB3505"/>
    <w:rsid w:val="00BC2C52"/>
    <w:rsid w:val="00BC5E71"/>
    <w:rsid w:val="00BC73DE"/>
    <w:rsid w:val="00BD4669"/>
    <w:rsid w:val="00BD5040"/>
    <w:rsid w:val="00BD6AD9"/>
    <w:rsid w:val="00BD7416"/>
    <w:rsid w:val="00BD7477"/>
    <w:rsid w:val="00BE1878"/>
    <w:rsid w:val="00BE7055"/>
    <w:rsid w:val="00BF09C9"/>
    <w:rsid w:val="00BF0B39"/>
    <w:rsid w:val="00BF6543"/>
    <w:rsid w:val="00BF69EC"/>
    <w:rsid w:val="00C02316"/>
    <w:rsid w:val="00C031A0"/>
    <w:rsid w:val="00C0474A"/>
    <w:rsid w:val="00C052D5"/>
    <w:rsid w:val="00C07E7B"/>
    <w:rsid w:val="00C10626"/>
    <w:rsid w:val="00C10BA0"/>
    <w:rsid w:val="00C1503E"/>
    <w:rsid w:val="00C16DFF"/>
    <w:rsid w:val="00C20557"/>
    <w:rsid w:val="00C218A4"/>
    <w:rsid w:val="00C22C69"/>
    <w:rsid w:val="00C25C54"/>
    <w:rsid w:val="00C26B0C"/>
    <w:rsid w:val="00C304C9"/>
    <w:rsid w:val="00C32531"/>
    <w:rsid w:val="00C33124"/>
    <w:rsid w:val="00C4202A"/>
    <w:rsid w:val="00C4330A"/>
    <w:rsid w:val="00C44978"/>
    <w:rsid w:val="00C46558"/>
    <w:rsid w:val="00C52238"/>
    <w:rsid w:val="00C53284"/>
    <w:rsid w:val="00C57E87"/>
    <w:rsid w:val="00C61F29"/>
    <w:rsid w:val="00C64003"/>
    <w:rsid w:val="00C81067"/>
    <w:rsid w:val="00C81272"/>
    <w:rsid w:val="00C854A0"/>
    <w:rsid w:val="00C90394"/>
    <w:rsid w:val="00C9628E"/>
    <w:rsid w:val="00CA102F"/>
    <w:rsid w:val="00CA2C3C"/>
    <w:rsid w:val="00CA68D0"/>
    <w:rsid w:val="00CB36E5"/>
    <w:rsid w:val="00CB4C20"/>
    <w:rsid w:val="00CB5E88"/>
    <w:rsid w:val="00CB700D"/>
    <w:rsid w:val="00CC427F"/>
    <w:rsid w:val="00CC4B40"/>
    <w:rsid w:val="00CC7C83"/>
    <w:rsid w:val="00CD7102"/>
    <w:rsid w:val="00CE0507"/>
    <w:rsid w:val="00CE0C9F"/>
    <w:rsid w:val="00CE48A7"/>
    <w:rsid w:val="00CF0F02"/>
    <w:rsid w:val="00CF1BDF"/>
    <w:rsid w:val="00CF4784"/>
    <w:rsid w:val="00CF4CE9"/>
    <w:rsid w:val="00D018BA"/>
    <w:rsid w:val="00D10177"/>
    <w:rsid w:val="00D154FD"/>
    <w:rsid w:val="00D235BC"/>
    <w:rsid w:val="00D24B03"/>
    <w:rsid w:val="00D25F2B"/>
    <w:rsid w:val="00D268B6"/>
    <w:rsid w:val="00D272F0"/>
    <w:rsid w:val="00D27E44"/>
    <w:rsid w:val="00D301C3"/>
    <w:rsid w:val="00D371AB"/>
    <w:rsid w:val="00D44E6D"/>
    <w:rsid w:val="00D450B8"/>
    <w:rsid w:val="00D472C2"/>
    <w:rsid w:val="00D47658"/>
    <w:rsid w:val="00D50207"/>
    <w:rsid w:val="00D509C5"/>
    <w:rsid w:val="00D51F7B"/>
    <w:rsid w:val="00D522CF"/>
    <w:rsid w:val="00D5405C"/>
    <w:rsid w:val="00D54949"/>
    <w:rsid w:val="00D54E54"/>
    <w:rsid w:val="00D56AEC"/>
    <w:rsid w:val="00D57C2F"/>
    <w:rsid w:val="00D6441D"/>
    <w:rsid w:val="00D67A9E"/>
    <w:rsid w:val="00D71DA1"/>
    <w:rsid w:val="00D74F1F"/>
    <w:rsid w:val="00D84897"/>
    <w:rsid w:val="00D86D14"/>
    <w:rsid w:val="00D86F12"/>
    <w:rsid w:val="00D87E75"/>
    <w:rsid w:val="00D92566"/>
    <w:rsid w:val="00D93527"/>
    <w:rsid w:val="00D97BC9"/>
    <w:rsid w:val="00DA24CD"/>
    <w:rsid w:val="00DA51BB"/>
    <w:rsid w:val="00DA7F4F"/>
    <w:rsid w:val="00DB14C4"/>
    <w:rsid w:val="00DB54A2"/>
    <w:rsid w:val="00DC02F1"/>
    <w:rsid w:val="00DC2DE0"/>
    <w:rsid w:val="00DC3D46"/>
    <w:rsid w:val="00DC6C2F"/>
    <w:rsid w:val="00DC784E"/>
    <w:rsid w:val="00DC7948"/>
    <w:rsid w:val="00DD41C4"/>
    <w:rsid w:val="00DD4B64"/>
    <w:rsid w:val="00DD5BF4"/>
    <w:rsid w:val="00DD67E3"/>
    <w:rsid w:val="00DD7C7C"/>
    <w:rsid w:val="00DE2FB1"/>
    <w:rsid w:val="00DE2FF0"/>
    <w:rsid w:val="00DE60E1"/>
    <w:rsid w:val="00DF1D4D"/>
    <w:rsid w:val="00DF316D"/>
    <w:rsid w:val="00DF5FD1"/>
    <w:rsid w:val="00E02F6B"/>
    <w:rsid w:val="00E12254"/>
    <w:rsid w:val="00E12C0A"/>
    <w:rsid w:val="00E22F73"/>
    <w:rsid w:val="00E24E29"/>
    <w:rsid w:val="00E272AE"/>
    <w:rsid w:val="00E337F6"/>
    <w:rsid w:val="00E34819"/>
    <w:rsid w:val="00E34A0E"/>
    <w:rsid w:val="00E35EA8"/>
    <w:rsid w:val="00E43D37"/>
    <w:rsid w:val="00E44E1B"/>
    <w:rsid w:val="00E46422"/>
    <w:rsid w:val="00E4770C"/>
    <w:rsid w:val="00E56F7C"/>
    <w:rsid w:val="00E57F57"/>
    <w:rsid w:val="00E62828"/>
    <w:rsid w:val="00E62AAA"/>
    <w:rsid w:val="00E63601"/>
    <w:rsid w:val="00E65839"/>
    <w:rsid w:val="00E82CE4"/>
    <w:rsid w:val="00E90AD7"/>
    <w:rsid w:val="00E9203E"/>
    <w:rsid w:val="00E950DC"/>
    <w:rsid w:val="00EA0B41"/>
    <w:rsid w:val="00EA1618"/>
    <w:rsid w:val="00EA45C6"/>
    <w:rsid w:val="00EA4B58"/>
    <w:rsid w:val="00EA54A6"/>
    <w:rsid w:val="00EA58A6"/>
    <w:rsid w:val="00EA66F0"/>
    <w:rsid w:val="00EB0351"/>
    <w:rsid w:val="00EB1C4D"/>
    <w:rsid w:val="00EB399C"/>
    <w:rsid w:val="00EB69CB"/>
    <w:rsid w:val="00EC1D2C"/>
    <w:rsid w:val="00EC7CEE"/>
    <w:rsid w:val="00ED05F6"/>
    <w:rsid w:val="00EE3235"/>
    <w:rsid w:val="00EE3334"/>
    <w:rsid w:val="00EE5A02"/>
    <w:rsid w:val="00EF1273"/>
    <w:rsid w:val="00F00988"/>
    <w:rsid w:val="00F14549"/>
    <w:rsid w:val="00F224E7"/>
    <w:rsid w:val="00F22CAE"/>
    <w:rsid w:val="00F24AC5"/>
    <w:rsid w:val="00F2535A"/>
    <w:rsid w:val="00F265E6"/>
    <w:rsid w:val="00F354EF"/>
    <w:rsid w:val="00F36508"/>
    <w:rsid w:val="00F36E95"/>
    <w:rsid w:val="00F52DD7"/>
    <w:rsid w:val="00F6331F"/>
    <w:rsid w:val="00F64D45"/>
    <w:rsid w:val="00F72FE5"/>
    <w:rsid w:val="00F758A3"/>
    <w:rsid w:val="00F76194"/>
    <w:rsid w:val="00F77CCC"/>
    <w:rsid w:val="00F80AE7"/>
    <w:rsid w:val="00F84212"/>
    <w:rsid w:val="00F84E9D"/>
    <w:rsid w:val="00F8695A"/>
    <w:rsid w:val="00F87D4A"/>
    <w:rsid w:val="00F92EF6"/>
    <w:rsid w:val="00F96A6E"/>
    <w:rsid w:val="00FA2E9F"/>
    <w:rsid w:val="00FA48BA"/>
    <w:rsid w:val="00FA58FD"/>
    <w:rsid w:val="00FA79A8"/>
    <w:rsid w:val="00FB4523"/>
    <w:rsid w:val="00FB6767"/>
    <w:rsid w:val="00FB6F37"/>
    <w:rsid w:val="00FC282A"/>
    <w:rsid w:val="00FC71D0"/>
    <w:rsid w:val="00FD4A04"/>
    <w:rsid w:val="00FD6608"/>
    <w:rsid w:val="00FF00B7"/>
    <w:rsid w:val="00FF0170"/>
    <w:rsid w:val="00FF101C"/>
    <w:rsid w:val="00FF29CA"/>
    <w:rsid w:val="00FF2C78"/>
    <w:rsid w:val="00FF6A9C"/>
    <w:rsid w:val="11611DB8"/>
    <w:rsid w:val="126A601F"/>
    <w:rsid w:val="1D40553D"/>
    <w:rsid w:val="20464114"/>
    <w:rsid w:val="204927BC"/>
    <w:rsid w:val="25B07226"/>
    <w:rsid w:val="33425FCC"/>
    <w:rsid w:val="3BC04B56"/>
    <w:rsid w:val="3CE918EC"/>
    <w:rsid w:val="3D1A25D0"/>
    <w:rsid w:val="3D8339F6"/>
    <w:rsid w:val="4BEF786C"/>
    <w:rsid w:val="525F6AC3"/>
    <w:rsid w:val="539C501F"/>
    <w:rsid w:val="55750BBD"/>
    <w:rsid w:val="71ED1A22"/>
    <w:rsid w:val="732D7520"/>
    <w:rsid w:val="734877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spacing w:after="0" w:line="240" w:lineRule="auto"/>
    </w:pPr>
    <w:rPr>
      <w:rFonts w:ascii="Times New Roman" w:hAnsi="Times New Roman" w:eastAsia="Arial Unicode MS" w:cs="Mangal"/>
      <w:kern w:val="2"/>
      <w:sz w:val="24"/>
      <w:szCs w:val="24"/>
      <w:lang w:val="hr-HR" w:eastAsia="hi-IN" w:bidi="hi-IN"/>
    </w:rPr>
  </w:style>
  <w:style w:type="character" w:default="1" w:styleId="2">
    <w:name w:val="Default Paragraph Font"/>
    <w:autoRedefine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rPr>
      <w:rFonts w:ascii="Tahoma" w:hAnsi="Tahoma"/>
      <w:sz w:val="16"/>
      <w:szCs w:val="14"/>
    </w:rPr>
  </w:style>
  <w:style w:type="character" w:styleId="5">
    <w:name w:val="annotation reference"/>
    <w:basedOn w:val="2"/>
    <w:autoRedefine/>
    <w:semiHidden/>
    <w:unhideWhenUsed/>
    <w:qFormat/>
    <w:uiPriority w:val="99"/>
    <w:rPr>
      <w:sz w:val="16"/>
      <w:szCs w:val="16"/>
    </w:rPr>
  </w:style>
  <w:style w:type="paragraph" w:styleId="6">
    <w:name w:val="annotation text"/>
    <w:basedOn w:val="1"/>
    <w:link w:val="11"/>
    <w:autoRedefine/>
    <w:semiHidden/>
    <w:unhideWhenUsed/>
    <w:qFormat/>
    <w:uiPriority w:val="99"/>
    <w:rPr>
      <w:sz w:val="20"/>
      <w:szCs w:val="18"/>
    </w:rPr>
  </w:style>
  <w:style w:type="paragraph" w:styleId="7">
    <w:name w:val="annotation subject"/>
    <w:basedOn w:val="6"/>
    <w:next w:val="6"/>
    <w:link w:val="12"/>
    <w:semiHidden/>
    <w:unhideWhenUsed/>
    <w:qFormat/>
    <w:uiPriority w:val="99"/>
    <w:rPr>
      <w:b/>
      <w:bCs/>
    </w:rPr>
  </w:style>
  <w:style w:type="table" w:styleId="8">
    <w:name w:val="Table Grid"/>
    <w:basedOn w:val="3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autoRedefine/>
    <w:qFormat/>
    <w:uiPriority w:val="34"/>
    <w:pPr>
      <w:ind w:left="720"/>
      <w:contextualSpacing/>
    </w:pPr>
    <w:rPr>
      <w:szCs w:val="21"/>
    </w:rPr>
  </w:style>
  <w:style w:type="table" w:customStyle="1" w:styleId="10">
    <w:name w:val="Rešetka tablice1"/>
    <w:basedOn w:val="3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Tekst komentara Char"/>
    <w:basedOn w:val="2"/>
    <w:link w:val="6"/>
    <w:autoRedefine/>
    <w:semiHidden/>
    <w:qFormat/>
    <w:uiPriority w:val="99"/>
    <w:rPr>
      <w:rFonts w:ascii="Times New Roman" w:hAnsi="Times New Roman" w:eastAsia="Arial Unicode MS" w:cs="Mangal"/>
      <w:kern w:val="2"/>
      <w:sz w:val="20"/>
      <w:szCs w:val="18"/>
      <w:lang w:eastAsia="hi-IN" w:bidi="hi-IN"/>
    </w:rPr>
  </w:style>
  <w:style w:type="character" w:customStyle="1" w:styleId="12">
    <w:name w:val="Predmet komentara Char"/>
    <w:basedOn w:val="11"/>
    <w:link w:val="7"/>
    <w:autoRedefine/>
    <w:semiHidden/>
    <w:qFormat/>
    <w:uiPriority w:val="99"/>
    <w:rPr>
      <w:rFonts w:ascii="Times New Roman" w:hAnsi="Times New Roman" w:eastAsia="Arial Unicode MS" w:cs="Mangal"/>
      <w:b/>
      <w:bCs/>
      <w:kern w:val="2"/>
      <w:sz w:val="20"/>
      <w:szCs w:val="18"/>
      <w:lang w:eastAsia="hi-IN" w:bidi="hi-IN"/>
    </w:rPr>
  </w:style>
  <w:style w:type="character" w:customStyle="1" w:styleId="13">
    <w:name w:val="Tekst balončića Char"/>
    <w:basedOn w:val="2"/>
    <w:link w:val="4"/>
    <w:autoRedefine/>
    <w:semiHidden/>
    <w:qFormat/>
    <w:uiPriority w:val="99"/>
    <w:rPr>
      <w:rFonts w:ascii="Tahoma" w:hAnsi="Tahoma" w:eastAsia="Arial Unicode MS" w:cs="Mangal"/>
      <w:kern w:val="2"/>
      <w:sz w:val="16"/>
      <w:szCs w:val="14"/>
      <w:lang w:eastAsia="hi-IN" w:bidi="hi-I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E7ABF-B242-4B39-9395-2F2FECD627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251</Words>
  <Characters>1433</Characters>
  <Lines>11</Lines>
  <Paragraphs>3</Paragraphs>
  <TotalTime>12</TotalTime>
  <ScaleCrop>false</ScaleCrop>
  <LinksUpToDate>false</LinksUpToDate>
  <CharactersWithSpaces>1681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2021-08-31T11:27:00Z</dcterms:created>
  <dc:creator>Ju Korisnik</dc:creator>
  <cp:lastModifiedBy>patricija skoko</cp:lastModifiedBy>
  <cp:lastPrinted>2022-03-24T11:18:00Z</cp:lastPrinted>
  <dcterms:modified xsi:type="dcterms:W3CDTF">2026-05-27T10:55:15Z</dcterms:modified>
  <cp:revision>148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F8146C7A9ED54F219BF3F82602F1FA22_12</vt:lpwstr>
  </property>
</Properties>
</file>