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FD0DD">
      <w:pPr>
        <w:jc w:val="both"/>
        <w:rPr>
          <w:rFonts w:hint="default" w:ascii="Calibri" w:hAnsi="Calibri" w:cs="Calibri"/>
          <w:b/>
          <w:bCs/>
          <w:sz w:val="20"/>
          <w:szCs w:val="20"/>
        </w:rPr>
      </w:pPr>
      <w:r>
        <w:rPr>
          <w:rFonts w:hint="default" w:ascii="Calibri" w:hAnsi="Calibri" w:cs="Calibri"/>
          <w:b/>
          <w:bCs/>
          <w:sz w:val="20"/>
          <w:szCs w:val="20"/>
        </w:rPr>
        <w:t>R</w:t>
      </w:r>
      <w:r>
        <w:rPr>
          <w:rFonts w:hint="default" w:ascii="Calibri" w:hAnsi="Calibri" w:cs="Calibri"/>
          <w:b/>
          <w:bCs/>
          <w:sz w:val="20"/>
          <w:szCs w:val="20"/>
          <w:lang w:val="hr-HR"/>
        </w:rPr>
        <w:t xml:space="preserve">EPUBLIKA 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 HRVATSKA</w:t>
      </w:r>
    </w:p>
    <w:p w14:paraId="78EFDB95">
      <w:pPr>
        <w:jc w:val="both"/>
        <w:rPr>
          <w:rFonts w:hint="default" w:ascii="Calibri" w:hAnsi="Calibri" w:cs="Calibri"/>
          <w:b/>
          <w:bCs/>
          <w:sz w:val="20"/>
          <w:szCs w:val="20"/>
        </w:rPr>
      </w:pPr>
      <w:r>
        <w:rPr>
          <w:rFonts w:hint="default" w:ascii="Calibri" w:hAnsi="Calibri" w:cs="Calibri"/>
          <w:b/>
          <w:bCs/>
          <w:sz w:val="20"/>
          <w:szCs w:val="20"/>
        </w:rPr>
        <w:t>ISTARSKA ŽUPANIJA</w:t>
      </w:r>
    </w:p>
    <w:p w14:paraId="081A8B58">
      <w:pPr>
        <w:jc w:val="both"/>
        <w:rPr>
          <w:rFonts w:hint="default" w:ascii="Calibri" w:hAnsi="Calibri" w:cs="Calibri"/>
          <w:b/>
          <w:bCs/>
          <w:sz w:val="20"/>
          <w:szCs w:val="20"/>
        </w:rPr>
      </w:pPr>
      <w:r>
        <w:rPr>
          <w:rFonts w:hint="default" w:ascii="Calibri" w:hAnsi="Calibri" w:cs="Calibri"/>
          <w:b/>
          <w:bCs/>
          <w:sz w:val="20"/>
          <w:szCs w:val="20"/>
        </w:rPr>
        <w:t>OPĆINA MEDULIN</w:t>
      </w:r>
    </w:p>
    <w:p w14:paraId="7980993D">
      <w:pPr>
        <w:jc w:val="both"/>
        <w:rPr>
          <w:rFonts w:hint="default" w:ascii="Calibri" w:hAnsi="Calibri" w:cs="Calibri"/>
          <w:b/>
          <w:bCs/>
          <w:sz w:val="20"/>
          <w:szCs w:val="20"/>
        </w:rPr>
      </w:pPr>
      <w:r>
        <w:rPr>
          <w:rFonts w:hint="default" w:ascii="Calibri" w:hAnsi="Calibri" w:cs="Calibri"/>
          <w:b/>
          <w:bCs/>
          <w:sz w:val="20"/>
          <w:szCs w:val="20"/>
        </w:rPr>
        <w:t>Javna ustanova Kamenjak</w:t>
      </w:r>
    </w:p>
    <w:p w14:paraId="426B8601">
      <w:pPr>
        <w:jc w:val="both"/>
        <w:rPr>
          <w:rFonts w:hint="default" w:ascii="Calibri" w:hAnsi="Calibri" w:cs="Calibri"/>
          <w:b/>
          <w:bCs/>
          <w:sz w:val="20"/>
          <w:szCs w:val="20"/>
          <w:lang w:val="hr-HR"/>
        </w:rPr>
      </w:pPr>
      <w:r>
        <w:rPr>
          <w:rFonts w:hint="default" w:ascii="Calibri" w:hAnsi="Calibri" w:cs="Calibri"/>
          <w:b/>
          <w:bCs/>
          <w:sz w:val="20"/>
          <w:szCs w:val="20"/>
        </w:rPr>
        <w:t>U Premanturi,</w:t>
      </w:r>
      <w:r>
        <w:rPr>
          <w:rFonts w:hint="default" w:ascii="Calibri" w:hAnsi="Calibri" w:cs="Calibri"/>
          <w:b/>
          <w:bCs/>
          <w:sz w:val="20"/>
          <w:szCs w:val="20"/>
          <w:lang w:val="hr-HR"/>
        </w:rPr>
        <w:t xml:space="preserve"> 30.06.2026.</w:t>
      </w:r>
    </w:p>
    <w:p w14:paraId="6776978F">
      <w:pPr>
        <w:jc w:val="both"/>
        <w:rPr>
          <w:rFonts w:hint="default" w:ascii="Calibri" w:hAnsi="Calibri" w:cs="Calibri"/>
          <w:b/>
          <w:bCs/>
          <w:sz w:val="20"/>
          <w:szCs w:val="20"/>
          <w:lang w:val="hr-HR"/>
        </w:rPr>
      </w:pPr>
    </w:p>
    <w:p w14:paraId="5BCB8417">
      <w:pPr>
        <w:jc w:val="both"/>
        <w:rPr>
          <w:rFonts w:hint="default" w:ascii="Calibri" w:hAnsi="Calibri" w:cs="Calibri"/>
          <w:b/>
          <w:bCs/>
          <w:sz w:val="20"/>
          <w:szCs w:val="20"/>
          <w:lang w:val="hr-HR"/>
        </w:rPr>
      </w:pPr>
    </w:p>
    <w:p w14:paraId="28CD4F00">
      <w:pPr>
        <w:jc w:val="both"/>
        <w:rPr>
          <w:rFonts w:hint="default" w:ascii="Calibri" w:hAnsi="Calibri" w:cs="Calibri"/>
          <w:b/>
          <w:bCs/>
          <w:sz w:val="20"/>
          <w:szCs w:val="20"/>
        </w:rPr>
      </w:pPr>
      <w:r>
        <w:rPr>
          <w:rFonts w:hint="default" w:ascii="Calibri" w:hAnsi="Calibri" w:cs="Calibri"/>
          <w:b/>
          <w:bCs/>
          <w:sz w:val="20"/>
          <w:szCs w:val="20"/>
          <w:lang w:val="hr-HR"/>
        </w:rPr>
        <w:t xml:space="preserve">                                                                                   SKRAĆENI </w:t>
      </w:r>
      <w:r>
        <w:rPr>
          <w:rFonts w:hint="default" w:ascii="Calibri" w:hAnsi="Calibri" w:cs="Calibri"/>
          <w:b/>
          <w:bCs/>
          <w:sz w:val="20"/>
          <w:szCs w:val="20"/>
        </w:rPr>
        <w:t>ZAPISNIK</w:t>
      </w:r>
    </w:p>
    <w:p w14:paraId="58ADC909">
      <w:pPr>
        <w:jc w:val="both"/>
        <w:rPr>
          <w:rFonts w:hint="default" w:ascii="Calibri" w:hAnsi="Calibri" w:cs="Calibri"/>
          <w:b/>
          <w:bCs/>
          <w:sz w:val="20"/>
          <w:szCs w:val="20"/>
        </w:rPr>
      </w:pPr>
    </w:p>
    <w:p w14:paraId="691FA273">
      <w:pPr>
        <w:ind w:firstLine="2501" w:firstLineChars="1250"/>
        <w:jc w:val="both"/>
        <w:rPr>
          <w:rFonts w:hint="default" w:ascii="Calibri" w:hAnsi="Calibri" w:cs="Calibri"/>
          <w:b/>
          <w:bCs/>
          <w:sz w:val="20"/>
          <w:szCs w:val="20"/>
        </w:rPr>
      </w:pPr>
      <w:r>
        <w:rPr>
          <w:rFonts w:hint="default" w:ascii="Calibri" w:hAnsi="Calibri" w:cs="Calibri"/>
          <w:b/>
          <w:bCs/>
          <w:sz w:val="20"/>
          <w:szCs w:val="20"/>
        </w:rPr>
        <w:t xml:space="preserve">SA </w:t>
      </w:r>
      <w:r>
        <w:rPr>
          <w:rFonts w:hint="default" w:ascii="Calibri" w:hAnsi="Calibri" w:cs="Calibri"/>
          <w:b/>
          <w:bCs/>
          <w:sz w:val="20"/>
          <w:szCs w:val="20"/>
          <w:lang w:val="hr-HR"/>
        </w:rPr>
        <w:t>78.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 SJEDNICE UPRAVNOG VIJEĆA JU KAMENJAK</w:t>
      </w:r>
    </w:p>
    <w:p w14:paraId="32B2BD49">
      <w:pPr>
        <w:jc w:val="both"/>
        <w:rPr>
          <w:rFonts w:hint="default" w:ascii="Calibri" w:hAnsi="Calibri" w:cs="Calibri"/>
          <w:b/>
          <w:bCs/>
          <w:sz w:val="20"/>
          <w:szCs w:val="20"/>
        </w:rPr>
      </w:pPr>
    </w:p>
    <w:p w14:paraId="0FEAAAC6">
      <w:pPr>
        <w:jc w:val="both"/>
        <w:rPr>
          <w:rFonts w:hint="default" w:ascii="Calibri" w:hAnsi="Calibri" w:cs="Calibri"/>
          <w:b/>
          <w:bCs/>
          <w:sz w:val="20"/>
          <w:szCs w:val="20"/>
        </w:rPr>
      </w:pPr>
    </w:p>
    <w:p w14:paraId="07C38B47">
      <w:pPr>
        <w:spacing w:after="120"/>
        <w:ind w:left="105" w:hanging="100" w:hangingChars="50"/>
        <w:jc w:val="both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 xml:space="preserve"> održane u </w:t>
      </w:r>
      <w:r>
        <w:rPr>
          <w:rFonts w:hint="default" w:ascii="Calibri" w:hAnsi="Calibri" w:cs="Calibri"/>
          <w:sz w:val="20"/>
          <w:szCs w:val="20"/>
          <w:lang w:val="hr-HR"/>
        </w:rPr>
        <w:t>utorak 30.06.2026. u</w:t>
      </w:r>
      <w:r>
        <w:rPr>
          <w:rFonts w:hint="default" w:ascii="Calibri" w:hAnsi="Calibri" w:cs="Calibri"/>
          <w:sz w:val="20"/>
          <w:szCs w:val="20"/>
        </w:rPr>
        <w:t xml:space="preserve"> 1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5:00 </w:t>
      </w:r>
      <w:r>
        <w:rPr>
          <w:rFonts w:hint="default" w:ascii="Calibri" w:hAnsi="Calibri" w:cs="Calibri"/>
          <w:sz w:val="20"/>
          <w:szCs w:val="20"/>
        </w:rPr>
        <w:t>sati u prostorijama JU Kamenjak (stara škola u Premanturi)</w:t>
      </w:r>
    </w:p>
    <w:p w14:paraId="3634D73F">
      <w:pPr>
        <w:jc w:val="both"/>
        <w:rPr>
          <w:rFonts w:hint="default" w:ascii="Calibri" w:hAnsi="Calibri" w:cs="Calibri"/>
          <w:sz w:val="20"/>
          <w:szCs w:val="20"/>
          <w:lang w:val="hr-HR"/>
        </w:rPr>
      </w:pPr>
      <w:r>
        <w:rPr>
          <w:rFonts w:hint="default" w:ascii="Calibri" w:hAnsi="Calibri" w:cs="Calibri"/>
          <w:sz w:val="20"/>
          <w:szCs w:val="20"/>
        </w:rPr>
        <w:t xml:space="preserve"> Prisutni: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Elvis Počerek, Tomislav Hodak, Ivo Lorencin, Gianni Bužleta, Mirna Mihovilović Radolović</w:t>
      </w:r>
    </w:p>
    <w:p w14:paraId="655F2457">
      <w:pPr>
        <w:jc w:val="both"/>
        <w:rPr>
          <w:rFonts w:hint="default" w:ascii="Calibri" w:hAnsi="Calibri" w:cs="Calibri"/>
          <w:sz w:val="20"/>
          <w:szCs w:val="20"/>
          <w:lang w:val="hr-HR"/>
        </w:rPr>
      </w:pPr>
      <w:r>
        <w:rPr>
          <w:rFonts w:hint="default" w:ascii="Calibri" w:hAnsi="Calibri" w:cs="Calibri"/>
          <w:sz w:val="20"/>
          <w:szCs w:val="20"/>
        </w:rPr>
        <w:t xml:space="preserve"> Odsutni: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</w:p>
    <w:p w14:paraId="09D8CDA9">
      <w:pPr>
        <w:jc w:val="both"/>
        <w:rPr>
          <w:rFonts w:hint="default" w:ascii="Calibri" w:hAnsi="Calibri" w:cs="Calibri"/>
          <w:sz w:val="20"/>
          <w:szCs w:val="20"/>
          <w:lang w:val="hr-HR"/>
        </w:rPr>
      </w:pPr>
      <w:r>
        <w:rPr>
          <w:rFonts w:hint="default" w:ascii="Calibri" w:hAnsi="Calibri" w:cs="Calibri"/>
          <w:sz w:val="20"/>
          <w:szCs w:val="20"/>
        </w:rPr>
        <w:t xml:space="preserve"> Ostali: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Ravnatelj univ.spec.oec. Slobodan Belević, stručna voditeljica Nina Skoko, </w:t>
      </w:r>
      <w:r>
        <w:rPr>
          <w:rFonts w:hint="default" w:ascii="Calibri" w:hAnsi="Calibri" w:cs="Calibri"/>
          <w:sz w:val="20"/>
          <w:szCs w:val="20"/>
        </w:rPr>
        <w:t xml:space="preserve">zapisničarka </w:t>
      </w:r>
      <w:r>
        <w:rPr>
          <w:rFonts w:hint="default" w:ascii="Calibri" w:hAnsi="Calibri" w:cs="Calibri"/>
          <w:sz w:val="20"/>
          <w:szCs w:val="20"/>
          <w:lang w:val="hr-HR"/>
        </w:rPr>
        <w:t>Patricija Skoko</w:t>
      </w:r>
    </w:p>
    <w:p w14:paraId="5BDD441D">
      <w:pPr>
        <w:jc w:val="both"/>
        <w:rPr>
          <w:rFonts w:hint="default" w:ascii="Calibri" w:hAnsi="Calibri" w:cs="Calibri"/>
          <w:sz w:val="20"/>
          <w:szCs w:val="20"/>
          <w:lang w:val="hr-HR"/>
        </w:rPr>
      </w:pP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</w:p>
    <w:p w14:paraId="1C404C6E">
      <w:pPr>
        <w:spacing w:after="120"/>
        <w:jc w:val="both"/>
        <w:rPr>
          <w:rFonts w:hint="default" w:ascii="Calibri" w:hAnsi="Calibri" w:cs="Calibri"/>
          <w:sz w:val="20"/>
          <w:szCs w:val="20"/>
        </w:rPr>
      </w:pPr>
    </w:p>
    <w:p w14:paraId="36510EFA">
      <w:pPr>
        <w:spacing w:after="120"/>
        <w:jc w:val="both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 xml:space="preserve">Temeljem čl.134. Zakona o zaštiti prirode (NN 80/13,15/18,14/19,127/19), čl.6. Odluke o osnivanju Javne ustanove Kamenjak za upravljanje zaštićenim prirodnim vrijednostima na području Općine Medulin-Kamenjak(Službene novine Općine Medulin 3/2004, 5/2004, 6/2012 ,1/2013, 2/2014 i 3/2015), čl.17. i čl.20. Statuta Javne ustanove za upravljanje zaštićenim prirodnim vrijednostima na području Općine Medulin-Kamenjak (Službene novine Općine Medulin 5/2016) i čl.2. Poslovnika o radu Upravnog vijeća Javne ustanove Kamenjak,  predsjednik Upravnog vijeća Javne ustanove Kamenjak Elvis Počerek sazvao je </w:t>
      </w:r>
    </w:p>
    <w:p w14:paraId="2B032BE8">
      <w:pPr>
        <w:numPr>
          <w:ilvl w:val="0"/>
          <w:numId w:val="0"/>
        </w:numPr>
        <w:spacing w:after="120"/>
        <w:jc w:val="both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b/>
          <w:bCs/>
          <w:sz w:val="20"/>
          <w:szCs w:val="20"/>
          <w:lang w:val="hr-HR"/>
        </w:rPr>
        <w:t xml:space="preserve">78. </w:t>
      </w:r>
      <w:r>
        <w:rPr>
          <w:rFonts w:hint="default" w:ascii="Calibri" w:hAnsi="Calibri" w:cs="Calibri"/>
          <w:b/>
          <w:bCs/>
          <w:sz w:val="20"/>
          <w:szCs w:val="20"/>
        </w:rPr>
        <w:t>sjednicu Upravnog vijeća Javne ustanove za upravljanje zaštićenim prirodnim vrijednostima na području Općine Medulin-Kamenjak, s predloženim dnevnim redom koji glasi</w:t>
      </w:r>
      <w:r>
        <w:rPr>
          <w:rFonts w:hint="default" w:ascii="Calibri" w:hAnsi="Calibri" w:cs="Calibri"/>
          <w:sz w:val="20"/>
          <w:szCs w:val="20"/>
        </w:rPr>
        <w:t>:</w:t>
      </w:r>
    </w:p>
    <w:p w14:paraId="7751CDC8">
      <w:pPr>
        <w:widowControl w:val="0"/>
        <w:numPr>
          <w:ilvl w:val="0"/>
          <w:numId w:val="0"/>
        </w:numPr>
        <w:suppressAutoHyphens/>
        <w:spacing w:after="120" w:line="240" w:lineRule="auto"/>
        <w:jc w:val="both"/>
        <w:rPr>
          <w:rFonts w:hint="default" w:ascii="Calibri" w:hAnsi="Calibri" w:cs="Calibri"/>
          <w:sz w:val="20"/>
          <w:szCs w:val="20"/>
        </w:rPr>
      </w:pPr>
    </w:p>
    <w:p w14:paraId="16648CF9">
      <w:pPr>
        <w:spacing w:after="240" w:line="240" w:lineRule="auto"/>
        <w:ind w:firstLine="3102" w:firstLineChars="1550"/>
        <w:jc w:val="both"/>
        <w:rPr>
          <w:rFonts w:hint="default" w:ascii="Calibri" w:hAnsi="Calibri" w:cs="Calibri"/>
          <w:b/>
          <w:bCs/>
          <w:sz w:val="20"/>
          <w:szCs w:val="20"/>
        </w:rPr>
      </w:pPr>
      <w:r>
        <w:rPr>
          <w:rFonts w:hint="default" w:ascii="Calibri" w:hAnsi="Calibri" w:cs="Calibri"/>
          <w:b/>
          <w:bCs/>
          <w:sz w:val="20"/>
          <w:szCs w:val="20"/>
          <w:lang w:val="hr-HR"/>
        </w:rPr>
        <w:t xml:space="preserve">  </w:t>
      </w:r>
      <w:r>
        <w:rPr>
          <w:rFonts w:hint="default" w:ascii="Calibri" w:hAnsi="Calibri" w:cs="Calibri"/>
          <w:b/>
          <w:bCs/>
          <w:sz w:val="20"/>
          <w:szCs w:val="20"/>
        </w:rPr>
        <w:t>D N E V N I  R E D</w:t>
      </w:r>
    </w:p>
    <w:p w14:paraId="12AB37BE">
      <w:pPr>
        <w:spacing w:after="0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</w:p>
    <w:p w14:paraId="6B62714B">
      <w:pPr>
        <w:pStyle w:val="6"/>
        <w:numPr>
          <w:ilvl w:val="0"/>
          <w:numId w:val="1"/>
        </w:numPr>
        <w:spacing w:after="0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kern w:val="0"/>
          <w:sz w:val="20"/>
          <w:szCs w:val="20"/>
        </w:rPr>
        <w:t>Zapisnik 77. sjednice UV</w:t>
      </w:r>
    </w:p>
    <w:p w14:paraId="54C38023">
      <w:pPr>
        <w:pStyle w:val="6"/>
        <w:numPr>
          <w:ilvl w:val="0"/>
          <w:numId w:val="1"/>
        </w:numPr>
        <w:spacing w:after="0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>Financijsko izvješće za 2025. godinu s revizorskim mišljenjem</w:t>
      </w:r>
    </w:p>
    <w:p w14:paraId="16DF1B19">
      <w:pPr>
        <w:pStyle w:val="6"/>
        <w:numPr>
          <w:ilvl w:val="0"/>
          <w:numId w:val="1"/>
        </w:numPr>
        <w:spacing w:after="0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>Potvrda računa</w:t>
      </w:r>
    </w:p>
    <w:p w14:paraId="60BC3738">
      <w:pPr>
        <w:pStyle w:val="6"/>
        <w:numPr>
          <w:ilvl w:val="0"/>
          <w:numId w:val="1"/>
        </w:numPr>
        <w:spacing w:after="0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 xml:space="preserve">Ponuda Edukativne tabele interpretacijski centar Ćukovica </w:t>
      </w:r>
    </w:p>
    <w:p w14:paraId="5CEF0C37">
      <w:pPr>
        <w:pStyle w:val="6"/>
        <w:numPr>
          <w:ilvl w:val="0"/>
          <w:numId w:val="1"/>
        </w:numPr>
        <w:spacing w:after="0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 xml:space="preserve">Ponuda za </w:t>
      </w:r>
      <w:r>
        <w:rPr>
          <w:rFonts w:hint="default" w:ascii="Calibri" w:hAnsi="Calibri" w:eastAsia="Times New Roman" w:cs="Calibri"/>
          <w:sz w:val="20"/>
          <w:szCs w:val="20"/>
        </w:rPr>
        <w:t>Uređenje i postavljanje panela u interpretacijskom centru Ćukovica</w:t>
      </w:r>
    </w:p>
    <w:p w14:paraId="39487AEA">
      <w:pPr>
        <w:pStyle w:val="6"/>
        <w:numPr>
          <w:ilvl w:val="0"/>
          <w:numId w:val="1"/>
        </w:numPr>
        <w:rPr>
          <w:rFonts w:hint="default" w:ascii="Calibri" w:hAnsi="Calibri" w:cs="Calibri"/>
          <w:sz w:val="20"/>
          <w:szCs w:val="20"/>
          <w:u w:color="0000FF"/>
        </w:rPr>
      </w:pPr>
      <w:r>
        <w:rPr>
          <w:rFonts w:hint="default" w:ascii="Calibri" w:hAnsi="Calibri" w:cs="Calibri"/>
          <w:sz w:val="20"/>
          <w:szCs w:val="20"/>
        </w:rPr>
        <w:t xml:space="preserve">Ponuda </w:t>
      </w:r>
      <w:r>
        <w:rPr>
          <w:rFonts w:hint="default" w:ascii="Calibri" w:hAnsi="Calibri" w:cs="Calibri"/>
          <w:sz w:val="20"/>
          <w:szCs w:val="20"/>
          <w:u w:color="0000FF"/>
        </w:rPr>
        <w:t xml:space="preserve">za montažu i demontažu poučne staze u uvali Debeljak </w:t>
      </w:r>
    </w:p>
    <w:p w14:paraId="7F6EFE7B">
      <w:pPr>
        <w:pStyle w:val="6"/>
        <w:numPr>
          <w:ilvl w:val="0"/>
          <w:numId w:val="1"/>
        </w:numPr>
        <w:spacing w:after="0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>Ponuda za Projektantski nadzor izvođenja uređenja Topničke bitnice Jugovica u sklopu interpretacijskog centra Ćukovica na Kamenjaku</w:t>
      </w:r>
    </w:p>
    <w:p w14:paraId="085AC5FE">
      <w:pPr>
        <w:pStyle w:val="6"/>
        <w:spacing w:after="0"/>
        <w:ind w:left="862"/>
        <w:rPr>
          <w:rFonts w:hint="default" w:ascii="Calibri" w:hAnsi="Calibri" w:cs="Calibri"/>
          <w:sz w:val="20"/>
          <w:szCs w:val="20"/>
        </w:rPr>
      </w:pPr>
    </w:p>
    <w:p w14:paraId="3BDF9516">
      <w:pPr>
        <w:numPr>
          <w:ilvl w:val="0"/>
          <w:numId w:val="1"/>
        </w:numPr>
        <w:spacing w:after="240" w:line="240" w:lineRule="auto"/>
        <w:ind w:left="862" w:leftChars="0" w:hanging="360" w:firstLineChars="0"/>
        <w:jc w:val="both"/>
        <w:rPr>
          <w:rFonts w:hint="default" w:ascii="Calibri" w:hAnsi="Calibri" w:cs="Calibri"/>
          <w:sz w:val="20"/>
          <w:szCs w:val="20"/>
          <w:lang w:val="hr-HR"/>
        </w:rPr>
      </w:pPr>
      <w:r>
        <w:rPr>
          <w:rFonts w:hint="default" w:ascii="Calibri" w:hAnsi="Calibri" w:cs="Calibri"/>
          <w:sz w:val="20"/>
          <w:szCs w:val="20"/>
          <w:lang w:val="hr-HR"/>
        </w:rPr>
        <w:t>Razno</w:t>
      </w:r>
    </w:p>
    <w:p w14:paraId="03B3AD9E">
      <w:pPr>
        <w:numPr>
          <w:ilvl w:val="0"/>
          <w:numId w:val="0"/>
        </w:numPr>
        <w:spacing w:after="240" w:line="240" w:lineRule="auto"/>
        <w:jc w:val="both"/>
        <w:rPr>
          <w:rFonts w:hint="default" w:ascii="Calibri" w:hAnsi="Calibri" w:cs="Calibri"/>
          <w:sz w:val="20"/>
          <w:szCs w:val="20"/>
          <w:lang w:val="hr-HR"/>
        </w:rPr>
      </w:pPr>
      <w:r>
        <w:rPr>
          <w:rFonts w:hint="default" w:ascii="Calibri" w:hAnsi="Calibri" w:cs="Calibri"/>
          <w:sz w:val="20"/>
          <w:szCs w:val="20"/>
          <w:lang w:val="hr-HR"/>
        </w:rPr>
        <w:t xml:space="preserve">Predsjednik Upravnog vijeća </w:t>
      </w:r>
      <w:r>
        <w:rPr>
          <w:rFonts w:hint="default" w:ascii="Calibri" w:hAnsi="Calibri" w:cs="Calibri"/>
          <w:sz w:val="20"/>
          <w:szCs w:val="20"/>
        </w:rPr>
        <w:t>otvara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78.</w:t>
      </w:r>
      <w:r>
        <w:rPr>
          <w:rFonts w:hint="default" w:ascii="Calibri" w:hAnsi="Calibri" w:cs="Calibri"/>
          <w:sz w:val="20"/>
          <w:szCs w:val="20"/>
        </w:rPr>
        <w:t xml:space="preserve"> sjednicu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u 15:25 sati, </w:t>
      </w:r>
      <w:r>
        <w:rPr>
          <w:rFonts w:hint="default" w:ascii="Calibri" w:hAnsi="Calibri" w:cs="Calibri"/>
          <w:sz w:val="20"/>
          <w:szCs w:val="20"/>
        </w:rPr>
        <w:t>pozdravlja i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  <w:r>
        <w:rPr>
          <w:rFonts w:hint="default" w:ascii="Calibri" w:hAnsi="Calibri" w:cs="Calibri"/>
          <w:sz w:val="20"/>
          <w:szCs w:val="20"/>
        </w:rPr>
        <w:t>predstavlja prisutne članove Upravnog vijeć</w:t>
      </w:r>
      <w:r>
        <w:rPr>
          <w:rFonts w:hint="default" w:ascii="Calibri" w:hAnsi="Calibri" w:cs="Calibri"/>
          <w:sz w:val="20"/>
          <w:szCs w:val="20"/>
          <w:lang w:val="hr-HR"/>
        </w:rPr>
        <w:t>a, te predlaže u dnevni red nadodati točku Ad.8  Razno. Svi članovi suglasni.</w:t>
      </w:r>
    </w:p>
    <w:p w14:paraId="2E76440E">
      <w:pPr>
        <w:jc w:val="both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  <w:r>
        <w:rPr>
          <w:rFonts w:hint="default" w:ascii="Calibri" w:hAnsi="Calibri" w:cs="Calibri"/>
          <w:sz w:val="20"/>
          <w:szCs w:val="20"/>
        </w:rPr>
        <w:t>ZA</w:t>
      </w:r>
      <w:r>
        <w:rPr>
          <w:rFonts w:hint="default" w:ascii="Calibri" w:hAnsi="Calibri" w:cs="Calibri"/>
          <w:sz w:val="20"/>
          <w:szCs w:val="20"/>
          <w:lang w:val="hr-HR"/>
        </w:rPr>
        <w:t>:5</w:t>
      </w:r>
      <w:r>
        <w:rPr>
          <w:rFonts w:hint="default" w:ascii="Calibri" w:hAnsi="Calibri" w:cs="Calibri"/>
          <w:sz w:val="20"/>
          <w:szCs w:val="20"/>
        </w:rPr>
        <w:t xml:space="preserve">                  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    </w:t>
      </w:r>
      <w:r>
        <w:rPr>
          <w:rFonts w:hint="default" w:ascii="Calibri" w:hAnsi="Calibri" w:cs="Calibri"/>
          <w:sz w:val="20"/>
          <w:szCs w:val="20"/>
        </w:rPr>
        <w:t xml:space="preserve">    PROTIV:0                             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</w:t>
      </w:r>
      <w:r>
        <w:rPr>
          <w:rFonts w:hint="default" w:ascii="Calibri" w:hAnsi="Calibri" w:cs="Calibri"/>
          <w:sz w:val="20"/>
          <w:szCs w:val="20"/>
        </w:rPr>
        <w:t xml:space="preserve"> SUZDRŽAN:0</w:t>
      </w:r>
    </w:p>
    <w:p w14:paraId="0D0D9A13">
      <w:pPr>
        <w:jc w:val="both"/>
        <w:rPr>
          <w:rFonts w:hint="default" w:ascii="Calibri" w:hAnsi="Calibri" w:cs="Calibri"/>
          <w:sz w:val="20"/>
          <w:szCs w:val="20"/>
        </w:rPr>
      </w:pPr>
    </w:p>
    <w:p w14:paraId="722155C9">
      <w:pPr>
        <w:spacing w:line="240" w:lineRule="auto"/>
        <w:jc w:val="left"/>
        <w:rPr>
          <w:rFonts w:hint="default" w:ascii="Calibri" w:hAnsi="Calibri" w:cs="Calibri"/>
          <w:b w:val="0"/>
          <w:bCs w:val="0"/>
          <w:sz w:val="20"/>
          <w:szCs w:val="20"/>
          <w:lang w:val="hr-HR"/>
        </w:rPr>
      </w:pPr>
      <w:r>
        <w:rPr>
          <w:rFonts w:hint="default" w:ascii="Calibri" w:hAnsi="Calibri" w:cs="Calibri"/>
          <w:b w:val="0"/>
          <w:bCs w:val="0"/>
          <w:sz w:val="20"/>
          <w:szCs w:val="20"/>
          <w:lang w:val="hr-HR"/>
        </w:rPr>
        <w:t>Dnevni red usvojen.</w:t>
      </w:r>
    </w:p>
    <w:p w14:paraId="1C239AA9">
      <w:pPr>
        <w:jc w:val="both"/>
        <w:rPr>
          <w:rFonts w:hint="default" w:ascii="Calibri" w:hAnsi="Calibri" w:cs="Calibri"/>
          <w:sz w:val="20"/>
          <w:szCs w:val="20"/>
          <w:lang w:val="hr-HR"/>
        </w:rPr>
      </w:pP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</w:p>
    <w:p w14:paraId="0A52C305">
      <w:pPr>
        <w:jc w:val="both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>ZA</w:t>
      </w:r>
      <w:r>
        <w:rPr>
          <w:rFonts w:hint="default" w:ascii="Calibri" w:hAnsi="Calibri" w:cs="Calibri"/>
          <w:sz w:val="20"/>
          <w:szCs w:val="20"/>
          <w:lang w:val="hr-HR"/>
        </w:rPr>
        <w:t>:5</w:t>
      </w:r>
      <w:r>
        <w:rPr>
          <w:rFonts w:hint="default" w:ascii="Calibri" w:hAnsi="Calibri" w:cs="Calibri"/>
          <w:sz w:val="20"/>
          <w:szCs w:val="20"/>
        </w:rPr>
        <w:t xml:space="preserve">                  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    </w:t>
      </w:r>
      <w:r>
        <w:rPr>
          <w:rFonts w:hint="default" w:ascii="Calibri" w:hAnsi="Calibri" w:cs="Calibri"/>
          <w:sz w:val="20"/>
          <w:szCs w:val="20"/>
        </w:rPr>
        <w:t xml:space="preserve">    PROTIV:0                             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</w:t>
      </w:r>
      <w:r>
        <w:rPr>
          <w:rFonts w:hint="default" w:ascii="Calibri" w:hAnsi="Calibri" w:cs="Calibri"/>
          <w:sz w:val="20"/>
          <w:szCs w:val="20"/>
        </w:rPr>
        <w:t xml:space="preserve"> SUZDRŽAN:0</w:t>
      </w:r>
    </w:p>
    <w:p w14:paraId="4852BE9D">
      <w:pPr>
        <w:jc w:val="both"/>
        <w:rPr>
          <w:rFonts w:hint="default" w:ascii="Calibri" w:hAnsi="Calibri" w:cs="Calibri"/>
          <w:sz w:val="20"/>
          <w:szCs w:val="20"/>
        </w:rPr>
      </w:pPr>
    </w:p>
    <w:p w14:paraId="5AA195DE">
      <w:pPr>
        <w:jc w:val="both"/>
        <w:rPr>
          <w:rFonts w:hint="default" w:ascii="Calibri" w:hAnsi="Calibri" w:cs="Calibri"/>
          <w:sz w:val="20"/>
          <w:szCs w:val="20"/>
        </w:rPr>
      </w:pPr>
    </w:p>
    <w:p w14:paraId="0E6CDE3A">
      <w:pPr>
        <w:pStyle w:val="6"/>
        <w:numPr>
          <w:ilvl w:val="0"/>
          <w:numId w:val="0"/>
        </w:numPr>
        <w:spacing w:after="0" w:line="240" w:lineRule="auto"/>
        <w:rPr>
          <w:rFonts w:hint="default" w:ascii="Calibri" w:hAnsi="Calibri" w:cs="Calibri"/>
          <w:b/>
          <w:bCs/>
          <w:sz w:val="20"/>
          <w:szCs w:val="20"/>
          <w:lang w:val="hr-HR"/>
        </w:rPr>
      </w:pPr>
    </w:p>
    <w:p w14:paraId="3CFAFAE5">
      <w:pPr>
        <w:spacing w:after="0"/>
        <w:rPr>
          <w:rFonts w:hint="default" w:ascii="Calibri" w:hAnsi="Calibri" w:cs="Calibri"/>
          <w:b/>
          <w:bCs/>
          <w:sz w:val="20"/>
          <w:szCs w:val="20"/>
          <w:lang w:val="hr-HR"/>
        </w:rPr>
      </w:pPr>
    </w:p>
    <w:p w14:paraId="0E436F72">
      <w:pPr>
        <w:spacing w:after="0"/>
        <w:rPr>
          <w:rFonts w:hint="default" w:ascii="Calibri" w:hAnsi="Calibri" w:cs="Calibri"/>
          <w:b/>
          <w:bCs/>
          <w:sz w:val="20"/>
          <w:szCs w:val="20"/>
          <w:lang w:val="hr-HR"/>
        </w:rPr>
      </w:pPr>
    </w:p>
    <w:p w14:paraId="014AC1A5">
      <w:pPr>
        <w:spacing w:after="0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b/>
          <w:bCs/>
          <w:sz w:val="20"/>
          <w:szCs w:val="20"/>
          <w:lang w:val="hr-HR"/>
        </w:rPr>
        <w:t xml:space="preserve">Ad. 1) </w:t>
      </w:r>
      <w:r>
        <w:rPr>
          <w:rFonts w:hint="default" w:ascii="Calibri" w:hAnsi="Calibri" w:cs="Calibri"/>
          <w:b/>
          <w:bCs/>
          <w:kern w:val="0"/>
          <w:sz w:val="20"/>
          <w:szCs w:val="20"/>
          <w:lang w:val="hr-HR"/>
        </w:rPr>
        <w:t xml:space="preserve"> </w:t>
      </w:r>
      <w:r>
        <w:rPr>
          <w:rFonts w:hint="default" w:ascii="Calibri" w:hAnsi="Calibri" w:cs="Calibri"/>
          <w:sz w:val="20"/>
          <w:szCs w:val="20"/>
        </w:rPr>
        <w:t>Zapisnik 7</w:t>
      </w:r>
      <w:r>
        <w:rPr>
          <w:rFonts w:hint="default" w:ascii="Calibri" w:hAnsi="Calibri" w:cs="Calibri"/>
          <w:sz w:val="20"/>
          <w:szCs w:val="20"/>
          <w:lang w:val="hr-HR"/>
        </w:rPr>
        <w:t>7</w:t>
      </w:r>
      <w:r>
        <w:rPr>
          <w:rFonts w:hint="default" w:ascii="Calibri" w:hAnsi="Calibri" w:cs="Calibri"/>
          <w:sz w:val="20"/>
          <w:szCs w:val="20"/>
        </w:rPr>
        <w:t>. sjednice UV-a</w:t>
      </w:r>
    </w:p>
    <w:p w14:paraId="1E394ADF">
      <w:pPr>
        <w:pStyle w:val="6"/>
        <w:numPr>
          <w:ilvl w:val="0"/>
          <w:numId w:val="0"/>
        </w:numPr>
        <w:spacing w:after="0"/>
        <w:rPr>
          <w:rFonts w:hint="default" w:ascii="Calibri" w:hAnsi="Calibri" w:cs="Calibri"/>
          <w:b/>
          <w:bCs/>
          <w:sz w:val="20"/>
          <w:szCs w:val="20"/>
          <w:lang w:val="hr-HR"/>
        </w:rPr>
      </w:pPr>
      <w:r>
        <w:rPr>
          <w:rFonts w:hint="default" w:ascii="Calibri" w:hAnsi="Calibri" w:cs="Calibri"/>
          <w:b/>
          <w:bCs/>
          <w:sz w:val="20"/>
          <w:szCs w:val="20"/>
          <w:lang w:val="hr-HR"/>
        </w:rPr>
        <w:t xml:space="preserve"> </w:t>
      </w:r>
    </w:p>
    <w:p w14:paraId="259BDF9C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Calibri" w:hAnsi="Calibri" w:cs="Calibri"/>
          <w:b w:val="0"/>
          <w:bCs w:val="0"/>
          <w:kern w:val="0"/>
          <w:sz w:val="20"/>
          <w:szCs w:val="20"/>
          <w:lang w:val="hr-HR"/>
        </w:rPr>
      </w:pPr>
      <w:r>
        <w:rPr>
          <w:rFonts w:hint="default" w:ascii="Calibri" w:hAnsi="Calibri" w:eastAsia="Calibri" w:cs="Calibri"/>
          <w:kern w:val="0"/>
          <w:sz w:val="20"/>
          <w:szCs w:val="20"/>
          <w:lang w:eastAsia="zh-CN" w:bidi="ar"/>
        </w:rPr>
        <w:t xml:space="preserve">Upravno vijeće </w:t>
      </w:r>
      <w:r>
        <w:rPr>
          <w:rFonts w:hint="default" w:ascii="Calibri" w:hAnsi="Calibri" w:eastAsia="Calibri" w:cs="Calibri"/>
          <w:kern w:val="0"/>
          <w:sz w:val="20"/>
          <w:szCs w:val="20"/>
          <w:lang w:val="hr-HR" w:eastAsia="zh-CN" w:bidi="ar"/>
        </w:rPr>
        <w:t>usvaja zapisnik 77</w:t>
      </w:r>
      <w:r>
        <w:rPr>
          <w:rFonts w:hint="default" w:ascii="Calibri" w:hAnsi="Calibri" w:cs="Calibri"/>
          <w:b w:val="0"/>
          <w:bCs w:val="0"/>
          <w:kern w:val="0"/>
          <w:sz w:val="20"/>
          <w:szCs w:val="20"/>
          <w:lang w:val="hr-HR"/>
        </w:rPr>
        <w:t>. sjednice Upravnog vijeća.</w:t>
      </w:r>
    </w:p>
    <w:p w14:paraId="2F5677A4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Calibri" w:hAnsi="Calibri" w:cs="Calibri"/>
          <w:sz w:val="20"/>
          <w:szCs w:val="20"/>
          <w:lang w:val="hr-HR"/>
        </w:rPr>
      </w:pPr>
      <w:r>
        <w:rPr>
          <w:rFonts w:hint="default" w:ascii="Calibri" w:hAnsi="Calibri" w:cs="Calibri"/>
          <w:b/>
          <w:bCs/>
          <w:sz w:val="20"/>
          <w:szCs w:val="20"/>
          <w:lang w:val="hr-HR"/>
        </w:rPr>
        <w:t xml:space="preserve"> </w:t>
      </w:r>
      <w:r>
        <w:rPr>
          <w:rFonts w:hint="default" w:ascii="Calibri" w:hAnsi="Calibri" w:cs="Calibri"/>
          <w:b/>
          <w:bCs/>
          <w:kern w:val="0"/>
          <w:sz w:val="20"/>
          <w:szCs w:val="20"/>
          <w:lang w:val="hr-HR"/>
        </w:rPr>
        <w:t xml:space="preserve"> </w:t>
      </w:r>
      <w:r>
        <w:rPr>
          <w:rFonts w:hint="default" w:ascii="Calibri" w:hAnsi="Calibri" w:eastAsia="Calibri" w:cs="Calibri"/>
          <w:kern w:val="0"/>
          <w:sz w:val="20"/>
          <w:szCs w:val="20"/>
          <w:lang w:eastAsia="zh-CN" w:bidi="ar"/>
        </w:rPr>
        <w:t xml:space="preserve"> </w:t>
      </w:r>
      <w:r>
        <w:rPr>
          <w:rFonts w:hint="default" w:ascii="Calibri" w:hAnsi="Calibri" w:eastAsia="Calibri" w:cs="Calibri"/>
          <w:kern w:val="0"/>
          <w:sz w:val="20"/>
          <w:szCs w:val="20"/>
          <w:lang w:val="hr-HR" w:eastAsia="zh-CN" w:bidi="ar"/>
        </w:rPr>
        <w:t xml:space="preserve"> </w:t>
      </w:r>
    </w:p>
    <w:p w14:paraId="6DA7F3E5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eastAsia="Calibri" w:cs="Calibri"/>
          <w:kern w:val="0"/>
          <w:sz w:val="20"/>
          <w:szCs w:val="20"/>
          <w:lang w:eastAsia="zh-CN" w:bidi="ar"/>
        </w:rPr>
        <w:t xml:space="preserve">ZA: </w:t>
      </w:r>
      <w:r>
        <w:rPr>
          <w:rFonts w:hint="default" w:ascii="Calibri" w:hAnsi="Calibri" w:eastAsia="Calibri" w:cs="Calibri"/>
          <w:kern w:val="0"/>
          <w:sz w:val="20"/>
          <w:szCs w:val="20"/>
          <w:lang w:val="hr-HR" w:eastAsia="zh-CN" w:bidi="ar"/>
        </w:rPr>
        <w:t>5</w:t>
      </w:r>
      <w:r>
        <w:rPr>
          <w:rFonts w:hint="default" w:ascii="Calibri" w:hAnsi="Calibri" w:eastAsia="Calibri" w:cs="Calibri"/>
          <w:kern w:val="0"/>
          <w:sz w:val="20"/>
          <w:szCs w:val="20"/>
          <w:lang w:eastAsia="zh-CN" w:bidi="ar"/>
        </w:rPr>
        <w:t>                                PROTIV: 0                                   SUZDRŽAN: 0</w:t>
      </w:r>
    </w:p>
    <w:p w14:paraId="0D6ABB7C">
      <w:pPr>
        <w:jc w:val="both"/>
        <w:rPr>
          <w:rFonts w:hint="default" w:ascii="Calibri" w:hAnsi="Calibri" w:cs="Calibri"/>
          <w:sz w:val="20"/>
          <w:szCs w:val="20"/>
        </w:rPr>
      </w:pPr>
    </w:p>
    <w:p w14:paraId="245E549E">
      <w:pPr>
        <w:pStyle w:val="6"/>
        <w:numPr>
          <w:ilvl w:val="0"/>
          <w:numId w:val="0"/>
        </w:numPr>
        <w:spacing w:after="0"/>
        <w:rPr>
          <w:rFonts w:hint="default" w:ascii="Calibri" w:hAnsi="Calibri" w:cs="Calibri"/>
          <w:b/>
          <w:bCs/>
          <w:sz w:val="20"/>
          <w:szCs w:val="20"/>
        </w:rPr>
      </w:pPr>
      <w:r>
        <w:rPr>
          <w:rFonts w:hint="default" w:ascii="Calibri" w:hAnsi="Calibri" w:cs="Calibri"/>
          <w:b/>
          <w:bCs/>
          <w:sz w:val="20"/>
          <w:szCs w:val="20"/>
          <w:lang w:val="hr-HR"/>
        </w:rPr>
        <w:t>Ad. 2)</w:t>
      </w:r>
      <w:r>
        <w:rPr>
          <w:rFonts w:hint="default" w:ascii="Calibri" w:hAnsi="Calibri" w:eastAsia="Times New Roman" w:cs="Calibri"/>
          <w:b/>
          <w:bCs/>
          <w:sz w:val="20"/>
          <w:szCs w:val="20"/>
        </w:rPr>
        <w:t xml:space="preserve"> </w:t>
      </w:r>
      <w:r>
        <w:rPr>
          <w:rFonts w:hint="default" w:ascii="Calibri" w:hAnsi="Calibri" w:eastAsia="Times New Roman" w:cs="Calibri"/>
          <w:b/>
          <w:bCs/>
          <w:sz w:val="20"/>
          <w:szCs w:val="20"/>
          <w:lang w:val="hr-HR"/>
        </w:rPr>
        <w:t xml:space="preserve"> </w:t>
      </w:r>
      <w:r>
        <w:rPr>
          <w:rFonts w:hint="default" w:ascii="Calibri" w:hAnsi="Calibri" w:cs="Calibri"/>
          <w:b/>
          <w:bCs/>
          <w:sz w:val="20"/>
          <w:szCs w:val="20"/>
        </w:rPr>
        <w:t>Financijsko izvješće za 2025. godinu s revizorskim mišljenjem</w:t>
      </w:r>
    </w:p>
    <w:p w14:paraId="59662294">
      <w:pPr>
        <w:rPr>
          <w:rFonts w:hint="default" w:ascii="Calibri" w:hAnsi="Calibri" w:cs="Calibri"/>
          <w:b/>
          <w:bCs/>
          <w:sz w:val="20"/>
          <w:szCs w:val="20"/>
          <w:lang w:val="hr-HR"/>
        </w:rPr>
      </w:pPr>
    </w:p>
    <w:p w14:paraId="3851FE12">
      <w:pPr>
        <w:rPr>
          <w:rFonts w:hint="default" w:ascii="Calibri" w:hAnsi="Calibri" w:cs="Calibri"/>
          <w:sz w:val="20"/>
          <w:szCs w:val="20"/>
          <w:lang w:val="hr-HR"/>
        </w:rPr>
      </w:pP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  <w:r>
        <w:rPr>
          <w:rFonts w:hint="default" w:ascii="Calibri" w:hAnsi="Calibri" w:cs="Calibri"/>
          <w:sz w:val="20"/>
          <w:szCs w:val="20"/>
        </w:rPr>
        <w:t>Ravnatelj izvješćuje o obavljenoj reviziji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  <w:r>
        <w:rPr>
          <w:rFonts w:hint="default" w:ascii="Calibri" w:hAnsi="Calibri" w:cs="Calibri"/>
          <w:sz w:val="20"/>
          <w:szCs w:val="20"/>
        </w:rPr>
        <w:t xml:space="preserve"> financijskih izvještaja za 202</w:t>
      </w:r>
      <w:r>
        <w:rPr>
          <w:rFonts w:hint="default" w:ascii="Calibri" w:hAnsi="Calibri" w:cs="Calibri"/>
          <w:sz w:val="20"/>
          <w:szCs w:val="20"/>
          <w:lang w:val="hr-HR"/>
        </w:rPr>
        <w:t>5</w:t>
      </w:r>
      <w:r>
        <w:rPr>
          <w:rFonts w:hint="default" w:ascii="Calibri" w:hAnsi="Calibri" w:cs="Calibri"/>
          <w:sz w:val="20"/>
          <w:szCs w:val="20"/>
        </w:rPr>
        <w:t>. godinu koje je potrebno usvojiti. Prema mišljenju revizije, godišnji izvještaji sastavljeni su u svim značajnim odrednicama, u skladu sa Zakonom o financijskom poslovanju i računovodstvu neprofitnih organizacija</w:t>
      </w:r>
      <w:r>
        <w:rPr>
          <w:rFonts w:hint="default" w:ascii="Calibri" w:hAnsi="Calibri" w:cs="Calibri"/>
          <w:sz w:val="20"/>
          <w:szCs w:val="20"/>
          <w:lang w:val="hr-HR"/>
        </w:rPr>
        <w:t>.</w:t>
      </w:r>
    </w:p>
    <w:p w14:paraId="47A94B9E">
      <w:pPr>
        <w:rPr>
          <w:rFonts w:hint="default" w:ascii="Calibri" w:hAnsi="Calibri" w:cs="Calibri"/>
          <w:sz w:val="20"/>
          <w:szCs w:val="20"/>
          <w:lang w:val="hr-HR"/>
        </w:rPr>
      </w:pPr>
    </w:p>
    <w:p w14:paraId="1A68692D">
      <w:pPr>
        <w:numPr>
          <w:ilvl w:val="0"/>
          <w:numId w:val="2"/>
        </w:numPr>
        <w:ind w:left="45" w:leftChars="0"/>
        <w:rPr>
          <w:rFonts w:hint="default" w:ascii="Calibri" w:hAnsi="Calibri" w:cs="Calibri"/>
          <w:sz w:val="20"/>
          <w:szCs w:val="20"/>
          <w:lang w:val="hr-HR"/>
        </w:rPr>
      </w:pPr>
      <w:r>
        <w:rPr>
          <w:rFonts w:hint="default" w:ascii="Calibri" w:hAnsi="Calibri" w:cs="Calibri"/>
          <w:sz w:val="20"/>
          <w:szCs w:val="20"/>
          <w:lang w:val="hr-HR"/>
        </w:rPr>
        <w:t>Lorencin moli izvješće s revizorskim mišljenjem dostaviti 5 dana ranije, kako bi se pravovremeno analiziralo.</w:t>
      </w:r>
    </w:p>
    <w:p w14:paraId="6DD07A71">
      <w:pPr>
        <w:rPr>
          <w:rFonts w:hint="default" w:ascii="Calibri" w:hAnsi="Calibri" w:cs="Calibri"/>
          <w:sz w:val="20"/>
          <w:szCs w:val="20"/>
          <w:lang w:val="hr-HR"/>
        </w:rPr>
      </w:pP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</w:p>
    <w:p w14:paraId="252AF6C9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Calibri" w:cs="Calibri"/>
          <w:kern w:val="0"/>
          <w:sz w:val="20"/>
          <w:szCs w:val="20"/>
          <w:lang w:val="hr-HR" w:eastAsia="zh-CN" w:bidi="ar"/>
        </w:rPr>
      </w:pPr>
      <w:r>
        <w:rPr>
          <w:rFonts w:hint="default" w:ascii="Calibri" w:hAnsi="Calibri" w:cs="Calibri"/>
          <w:sz w:val="20"/>
          <w:szCs w:val="20"/>
        </w:rPr>
        <w:t>Predsjednik UV daje na glasanje financijsko izvješće za 202</w:t>
      </w:r>
      <w:r>
        <w:rPr>
          <w:rFonts w:hint="default" w:ascii="Calibri" w:hAnsi="Calibri" w:cs="Calibri"/>
          <w:sz w:val="20"/>
          <w:szCs w:val="20"/>
          <w:lang w:val="hr-HR"/>
        </w:rPr>
        <w:t>5</w:t>
      </w:r>
      <w:r>
        <w:rPr>
          <w:rFonts w:hint="default" w:ascii="Calibri" w:hAnsi="Calibri" w:cs="Calibri"/>
          <w:sz w:val="20"/>
          <w:szCs w:val="20"/>
        </w:rPr>
        <w:t>. godinu sa revizorskim mišljenjem</w:t>
      </w:r>
    </w:p>
    <w:p w14:paraId="2E3E54A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Calibri" w:cs="Calibri"/>
          <w:kern w:val="0"/>
          <w:sz w:val="20"/>
          <w:szCs w:val="20"/>
          <w:lang w:eastAsia="zh-CN" w:bidi="ar"/>
        </w:rPr>
      </w:pPr>
    </w:p>
    <w:p w14:paraId="2856E9E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eastAsia="Calibri" w:cs="Calibri"/>
          <w:kern w:val="0"/>
          <w:sz w:val="20"/>
          <w:szCs w:val="20"/>
          <w:lang w:eastAsia="zh-CN" w:bidi="ar"/>
        </w:rPr>
        <w:t xml:space="preserve">ZA: </w:t>
      </w:r>
      <w:r>
        <w:rPr>
          <w:rFonts w:hint="default" w:ascii="Calibri" w:hAnsi="Calibri" w:eastAsia="Calibri" w:cs="Calibri"/>
          <w:kern w:val="0"/>
          <w:sz w:val="20"/>
          <w:szCs w:val="20"/>
          <w:lang w:val="hr-HR" w:eastAsia="zh-CN" w:bidi="ar"/>
        </w:rPr>
        <w:t>5</w:t>
      </w:r>
      <w:r>
        <w:rPr>
          <w:rFonts w:hint="default" w:ascii="Calibri" w:hAnsi="Calibri" w:eastAsia="Calibri" w:cs="Calibri"/>
          <w:kern w:val="0"/>
          <w:sz w:val="20"/>
          <w:szCs w:val="20"/>
          <w:lang w:eastAsia="zh-CN" w:bidi="ar"/>
        </w:rPr>
        <w:t>                                PROTIV: 0                                   SUZDRŽAN: 0</w:t>
      </w:r>
    </w:p>
    <w:p w14:paraId="5D738AAE">
      <w:pPr>
        <w:rPr>
          <w:rFonts w:hint="default" w:ascii="Calibri" w:hAnsi="Calibri" w:cs="Calibri"/>
          <w:sz w:val="20"/>
          <w:szCs w:val="20"/>
        </w:rPr>
      </w:pPr>
    </w:p>
    <w:p w14:paraId="778059AA">
      <w:pPr>
        <w:rPr>
          <w:rFonts w:hint="default" w:ascii="Calibri" w:hAnsi="Calibri" w:cs="Calibri"/>
          <w:sz w:val="20"/>
          <w:szCs w:val="20"/>
          <w:lang w:val="hr-HR"/>
        </w:rPr>
      </w:pPr>
      <w:r>
        <w:rPr>
          <w:rFonts w:hint="default" w:ascii="Calibri" w:hAnsi="Calibri" w:cs="Calibri"/>
          <w:sz w:val="20"/>
          <w:szCs w:val="20"/>
        </w:rPr>
        <w:t xml:space="preserve"> 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Ad. </w:t>
      </w:r>
      <w:r>
        <w:rPr>
          <w:rFonts w:hint="default" w:ascii="Calibri" w:hAnsi="Calibri" w:cs="Calibri"/>
          <w:b/>
          <w:bCs/>
          <w:sz w:val="20"/>
          <w:szCs w:val="20"/>
          <w:lang w:val="hr-HR"/>
        </w:rPr>
        <w:t xml:space="preserve">3) Potvrda računa </w:t>
      </w:r>
    </w:p>
    <w:p w14:paraId="0AFD3BF1">
      <w:pPr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  <w:bookmarkStart w:id="0" w:name="_Hlk90893802"/>
    </w:p>
    <w:tbl>
      <w:tblPr>
        <w:tblStyle w:val="5"/>
        <w:tblW w:w="88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2886"/>
        <w:gridCol w:w="1885"/>
        <w:gridCol w:w="1481"/>
        <w:gridCol w:w="1458"/>
      </w:tblGrid>
      <w:tr w14:paraId="69BAE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720CD9F8">
            <w:pPr>
              <w:spacing w:after="0" w:line="240" w:lineRule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REDNI</w:t>
            </w:r>
          </w:p>
          <w:p w14:paraId="6AFD630E">
            <w:pPr>
              <w:spacing w:after="0" w:line="240" w:lineRule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BROJ</w:t>
            </w:r>
          </w:p>
          <w:p w14:paraId="2113F3C4">
            <w:pPr>
              <w:spacing w:after="0" w:line="240" w:lineRule="auto"/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2886" w:type="dxa"/>
          </w:tcPr>
          <w:p w14:paraId="0525D00A">
            <w:pPr>
              <w:spacing w:after="0" w:line="240" w:lineRule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NAZIV DOBAVLJAČA</w:t>
            </w:r>
          </w:p>
        </w:tc>
        <w:tc>
          <w:tcPr>
            <w:tcW w:w="1885" w:type="dxa"/>
          </w:tcPr>
          <w:p w14:paraId="24823BB6">
            <w:pPr>
              <w:spacing w:after="0" w:line="240" w:lineRule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RAČUN</w:t>
            </w:r>
          </w:p>
        </w:tc>
        <w:tc>
          <w:tcPr>
            <w:tcW w:w="1481" w:type="dxa"/>
          </w:tcPr>
          <w:p w14:paraId="09C03623">
            <w:pPr>
              <w:spacing w:after="0" w:line="240" w:lineRule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DATUM RAČUNA</w:t>
            </w:r>
          </w:p>
        </w:tc>
        <w:tc>
          <w:tcPr>
            <w:tcW w:w="1458" w:type="dxa"/>
          </w:tcPr>
          <w:p w14:paraId="04ECD714">
            <w:pPr>
              <w:spacing w:after="0" w:line="240" w:lineRule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IZNOS</w:t>
            </w:r>
          </w:p>
        </w:tc>
      </w:tr>
      <w:tr w14:paraId="2F1FD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57DD6B3E">
            <w:pPr>
              <w:spacing w:after="0" w:line="240" w:lineRule="auto"/>
              <w:rPr>
                <w:rFonts w:hint="default" w:ascii="Calibri" w:hAnsi="Calibri" w:cs="Calibri"/>
                <w:sz w:val="20"/>
                <w:szCs w:val="20"/>
                <w:lang w:val="hr-HR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hr-HR"/>
              </w:rPr>
              <w:t>1.</w:t>
            </w:r>
          </w:p>
        </w:tc>
        <w:tc>
          <w:tcPr>
            <w:tcW w:w="2886" w:type="dxa"/>
          </w:tcPr>
          <w:p w14:paraId="522E592D">
            <w:pPr>
              <w:spacing w:after="0" w:line="240" w:lineRule="auto"/>
              <w:rPr>
                <w:rFonts w:hint="default" w:ascii="Calibri" w:hAnsi="Calibri" w:cs="Calibri"/>
                <w:sz w:val="20"/>
                <w:szCs w:val="20"/>
                <w:lang w:val="hr-HR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hr-HR"/>
              </w:rPr>
              <w:t>PULS EVENTS jdoo</w:t>
            </w:r>
          </w:p>
          <w:p w14:paraId="0934BA14">
            <w:pPr>
              <w:spacing w:after="0" w:line="240" w:lineRule="auto"/>
              <w:rPr>
                <w:rFonts w:hint="default" w:ascii="Calibri" w:hAnsi="Calibri" w:cs="Calibri"/>
                <w:sz w:val="20"/>
                <w:szCs w:val="20"/>
                <w:lang w:val="hr-HR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hr-HR"/>
              </w:rPr>
              <w:t>JADREŠKI 31, LIŽNJAN</w:t>
            </w:r>
          </w:p>
          <w:p w14:paraId="4CF7677F">
            <w:pPr>
              <w:spacing w:after="0" w:line="240" w:lineRule="auto"/>
              <w:rPr>
                <w:rFonts w:hint="default" w:ascii="Calibri" w:hAnsi="Calibri" w:cs="Calibri"/>
                <w:sz w:val="20"/>
                <w:szCs w:val="20"/>
                <w:lang w:val="hr-HR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hr-HR"/>
              </w:rPr>
              <w:t>OIB:14496596289</w:t>
            </w:r>
          </w:p>
        </w:tc>
        <w:tc>
          <w:tcPr>
            <w:tcW w:w="1885" w:type="dxa"/>
          </w:tcPr>
          <w:p w14:paraId="4BAFF769">
            <w:pPr>
              <w:spacing w:after="0" w:line="240" w:lineRule="auto"/>
              <w:rPr>
                <w:rFonts w:hint="default" w:ascii="Calibri" w:hAnsi="Calibri" w:cs="Calibri"/>
                <w:sz w:val="20"/>
                <w:szCs w:val="20"/>
                <w:lang w:val="hr-HR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hr-HR"/>
              </w:rPr>
              <w:t>7</w:t>
            </w:r>
          </w:p>
          <w:p w14:paraId="74C231BE">
            <w:pPr>
              <w:spacing w:after="0" w:line="240" w:lineRule="auto"/>
              <w:rPr>
                <w:rFonts w:hint="default" w:ascii="Calibri" w:hAnsi="Calibri" w:cs="Calibri"/>
                <w:sz w:val="20"/>
                <w:szCs w:val="20"/>
                <w:lang w:val="hr-HR"/>
              </w:rPr>
            </w:pPr>
          </w:p>
          <w:p w14:paraId="07537FDB">
            <w:pPr>
              <w:spacing w:after="0" w:line="240" w:lineRule="auto"/>
              <w:rPr>
                <w:rFonts w:hint="default"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1481" w:type="dxa"/>
          </w:tcPr>
          <w:p w14:paraId="5965907B">
            <w:pPr>
              <w:spacing w:after="0" w:line="240" w:lineRule="auto"/>
              <w:rPr>
                <w:rFonts w:hint="default" w:ascii="Calibri" w:hAnsi="Calibri" w:cs="Calibri"/>
                <w:sz w:val="20"/>
                <w:szCs w:val="20"/>
                <w:lang w:val="hr-HR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hr-HR"/>
              </w:rPr>
              <w:t>21.06.2026.</w:t>
            </w:r>
          </w:p>
        </w:tc>
        <w:tc>
          <w:tcPr>
            <w:tcW w:w="1458" w:type="dxa"/>
            <w:shd w:val="clear" w:color="auto" w:fill="FFFFFF" w:themeFill="background1"/>
          </w:tcPr>
          <w:p w14:paraId="244DA802">
            <w:pPr>
              <w:spacing w:after="0" w:line="240" w:lineRule="auto"/>
              <w:rPr>
                <w:rFonts w:hint="default" w:ascii="Calibri" w:hAnsi="Calibri" w:cs="Calibri"/>
                <w:sz w:val="20"/>
                <w:szCs w:val="20"/>
                <w:highlight w:val="none"/>
                <w:lang w:val="hr-HR"/>
              </w:rPr>
            </w:pPr>
            <w:r>
              <w:rPr>
                <w:rFonts w:hint="default" w:ascii="Calibri" w:hAnsi="Calibri" w:cs="Calibri"/>
                <w:sz w:val="20"/>
                <w:szCs w:val="20"/>
                <w:highlight w:val="none"/>
                <w:lang w:val="hr-HR"/>
              </w:rPr>
              <w:t>5.525,00 €</w:t>
            </w:r>
          </w:p>
        </w:tc>
      </w:tr>
      <w:tr w14:paraId="070BF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192AFC95">
            <w:pPr>
              <w:spacing w:after="0" w:line="240" w:lineRule="auto"/>
              <w:rPr>
                <w:rFonts w:hint="default" w:ascii="Calibri" w:hAnsi="Calibri" w:cs="Calibri"/>
                <w:sz w:val="20"/>
                <w:szCs w:val="20"/>
                <w:lang w:val="hr-HR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hr-HR"/>
              </w:rPr>
              <w:t>2.</w:t>
            </w:r>
          </w:p>
        </w:tc>
        <w:tc>
          <w:tcPr>
            <w:tcW w:w="2886" w:type="dxa"/>
            <w:shd w:val="clear" w:color="auto" w:fill="auto"/>
            <w:vAlign w:val="top"/>
          </w:tcPr>
          <w:p w14:paraId="35E0D28D">
            <w:pPr>
              <w:spacing w:after="0" w:line="240" w:lineRule="auto"/>
              <w:rPr>
                <w:rFonts w:hint="default" w:ascii="Calibri" w:hAnsi="Calibri" w:cs="Calibri"/>
                <w:sz w:val="20"/>
                <w:szCs w:val="20"/>
                <w:lang w:val="hr-HR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hr-HR"/>
              </w:rPr>
              <w:t>PULS EVENTS jdoo</w:t>
            </w:r>
          </w:p>
          <w:p w14:paraId="526C02F6">
            <w:pPr>
              <w:spacing w:after="0" w:line="240" w:lineRule="auto"/>
              <w:rPr>
                <w:rFonts w:hint="default" w:ascii="Calibri" w:hAnsi="Calibri" w:cs="Calibri"/>
                <w:sz w:val="20"/>
                <w:szCs w:val="20"/>
                <w:lang w:val="hr-HR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hr-HR"/>
              </w:rPr>
              <w:t>JADREŠKI 31, LIŽNJAN</w:t>
            </w:r>
          </w:p>
          <w:p w14:paraId="40D34EA5">
            <w:pPr>
              <w:spacing w:after="0" w:line="240" w:lineRule="auto"/>
              <w:rPr>
                <w:rFonts w:hint="default" w:ascii="Calibri" w:hAnsi="Calibri" w:cs="Calibri" w:eastAsiaTheme="minorHAnsi"/>
                <w:sz w:val="20"/>
                <w:szCs w:val="20"/>
                <w:lang w:val="hr-HR" w:eastAsia="en-US" w:bidi="ar-SA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hr-HR"/>
              </w:rPr>
              <w:t>OIB:14496596289</w:t>
            </w:r>
          </w:p>
        </w:tc>
        <w:tc>
          <w:tcPr>
            <w:tcW w:w="1885" w:type="dxa"/>
            <w:shd w:val="clear" w:color="auto" w:fill="auto"/>
            <w:vAlign w:val="top"/>
          </w:tcPr>
          <w:p w14:paraId="66DA217D">
            <w:pPr>
              <w:spacing w:after="0" w:line="240" w:lineRule="auto"/>
              <w:rPr>
                <w:rFonts w:hint="default" w:ascii="Calibri" w:hAnsi="Calibri" w:cs="Calibri"/>
                <w:sz w:val="20"/>
                <w:szCs w:val="20"/>
                <w:lang w:val="hr-HR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hr-HR"/>
              </w:rPr>
              <w:t>8</w:t>
            </w:r>
          </w:p>
          <w:p w14:paraId="33D3BDD9">
            <w:pPr>
              <w:spacing w:after="0" w:line="240" w:lineRule="auto"/>
              <w:rPr>
                <w:rFonts w:hint="default" w:ascii="Calibri" w:hAnsi="Calibri" w:cs="Calibri"/>
                <w:sz w:val="20"/>
                <w:szCs w:val="20"/>
                <w:lang w:val="hr-HR"/>
              </w:rPr>
            </w:pPr>
          </w:p>
          <w:p w14:paraId="073EAAA3">
            <w:pPr>
              <w:spacing w:after="0" w:line="240" w:lineRule="auto"/>
              <w:rPr>
                <w:rFonts w:hint="default" w:ascii="Calibri" w:hAnsi="Calibri" w:cs="Calibri" w:eastAsiaTheme="minorHAnsi"/>
                <w:sz w:val="20"/>
                <w:szCs w:val="20"/>
                <w:lang w:val="hr-HR" w:eastAsia="en-US" w:bidi="ar-SA"/>
              </w:rPr>
            </w:pPr>
          </w:p>
        </w:tc>
        <w:tc>
          <w:tcPr>
            <w:tcW w:w="1481" w:type="dxa"/>
            <w:shd w:val="clear" w:color="auto" w:fill="auto"/>
            <w:vAlign w:val="top"/>
          </w:tcPr>
          <w:p w14:paraId="63C20D95">
            <w:pPr>
              <w:spacing w:after="0" w:line="240" w:lineRule="auto"/>
              <w:rPr>
                <w:rFonts w:hint="default" w:ascii="Calibri" w:hAnsi="Calibri" w:cs="Calibri" w:eastAsiaTheme="minorHAnsi"/>
                <w:sz w:val="20"/>
                <w:szCs w:val="20"/>
                <w:lang w:val="hr-HR" w:eastAsia="en-US" w:bidi="ar-SA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hr-HR"/>
              </w:rPr>
              <w:t>21.06.2026.</w:t>
            </w:r>
          </w:p>
        </w:tc>
        <w:tc>
          <w:tcPr>
            <w:tcW w:w="1458" w:type="dxa"/>
            <w:shd w:val="clear" w:color="auto" w:fill="FFFFFF" w:themeFill="background1"/>
            <w:vAlign w:val="top"/>
          </w:tcPr>
          <w:p w14:paraId="0207D286">
            <w:pPr>
              <w:spacing w:after="0" w:line="240" w:lineRule="auto"/>
              <w:rPr>
                <w:rFonts w:hint="default" w:ascii="Calibri" w:hAnsi="Calibri" w:cs="Calibri" w:eastAsiaTheme="minorHAnsi"/>
                <w:sz w:val="20"/>
                <w:szCs w:val="20"/>
                <w:highlight w:val="none"/>
                <w:lang w:val="hr-HR" w:eastAsia="en-US" w:bidi="ar-SA"/>
              </w:rPr>
            </w:pPr>
            <w:r>
              <w:rPr>
                <w:rFonts w:hint="default" w:ascii="Calibri" w:hAnsi="Calibri" w:cs="Calibri"/>
                <w:sz w:val="20"/>
                <w:szCs w:val="20"/>
                <w:highlight w:val="none"/>
                <w:lang w:val="hr-HR"/>
              </w:rPr>
              <w:t>4.025,00 €</w:t>
            </w:r>
          </w:p>
        </w:tc>
      </w:tr>
      <w:bookmarkEnd w:id="0"/>
    </w:tbl>
    <w:p w14:paraId="373E3173">
      <w:pPr>
        <w:rPr>
          <w:rFonts w:hint="default" w:ascii="Calibri" w:hAnsi="Calibri" w:cs="Calibri"/>
          <w:sz w:val="20"/>
          <w:szCs w:val="20"/>
          <w:lang w:val="hr-HR"/>
        </w:rPr>
      </w:pPr>
    </w:p>
    <w:p w14:paraId="3CBC5EBC">
      <w:pPr>
        <w:rPr>
          <w:rFonts w:hint="default" w:ascii="Calibri" w:hAnsi="Calibri" w:cs="Calibri"/>
          <w:b w:val="0"/>
          <w:bCs w:val="0"/>
          <w:sz w:val="20"/>
          <w:szCs w:val="20"/>
          <w:lang w:val="hr-HR"/>
        </w:rPr>
      </w:pPr>
      <w:r>
        <w:rPr>
          <w:rFonts w:hint="default" w:ascii="Calibri" w:hAnsi="Calibri" w:cs="Calibri"/>
          <w:sz w:val="20"/>
          <w:szCs w:val="20"/>
          <w:lang w:val="hr-HR"/>
        </w:rPr>
        <w:t xml:space="preserve">  </w:t>
      </w:r>
      <w:r>
        <w:rPr>
          <w:rFonts w:hint="default" w:ascii="Calibri" w:hAnsi="Calibri" w:cs="Calibri"/>
          <w:b w:val="0"/>
          <w:bCs w:val="0"/>
          <w:sz w:val="20"/>
          <w:szCs w:val="20"/>
          <w:lang w:val="hr-HR"/>
        </w:rPr>
        <w:t xml:space="preserve"> Članovi UV suglasni su za plaćanje računa za nabavljeneu robu i usluge.</w:t>
      </w:r>
    </w:p>
    <w:p w14:paraId="1B0989CE">
      <w:pPr>
        <w:rPr>
          <w:rFonts w:hint="default" w:ascii="Calibri" w:hAnsi="Calibri" w:cs="Calibri"/>
          <w:b w:val="0"/>
          <w:bCs w:val="0"/>
          <w:sz w:val="20"/>
          <w:szCs w:val="20"/>
          <w:lang w:val="hr-HR"/>
        </w:rPr>
      </w:pPr>
    </w:p>
    <w:p w14:paraId="3B42B9EE">
      <w:pPr>
        <w:pStyle w:val="6"/>
        <w:numPr>
          <w:ilvl w:val="0"/>
          <w:numId w:val="0"/>
        </w:numPr>
        <w:spacing w:after="0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eastAsia="Times New Roman" w:cs="Calibri"/>
          <w:b/>
          <w:bCs/>
          <w:sz w:val="20"/>
          <w:szCs w:val="20"/>
          <w:lang w:val="en-US" w:eastAsia="hr-HR"/>
        </w:rPr>
        <w:t xml:space="preserve"> </w:t>
      </w:r>
      <w:r>
        <w:rPr>
          <w:rFonts w:hint="default" w:ascii="Calibri" w:hAnsi="Calibri" w:cs="Calibri"/>
          <w:sz w:val="20"/>
          <w:szCs w:val="20"/>
        </w:rPr>
        <w:t>ZA:</w:t>
      </w:r>
      <w:r>
        <w:rPr>
          <w:rFonts w:hint="default" w:ascii="Calibri" w:hAnsi="Calibri" w:cs="Calibri"/>
          <w:sz w:val="20"/>
          <w:szCs w:val="20"/>
          <w:lang w:val="hr-HR"/>
        </w:rPr>
        <w:t>5</w:t>
      </w:r>
      <w:r>
        <w:rPr>
          <w:rFonts w:hint="default" w:ascii="Calibri" w:hAnsi="Calibri" w:cs="Calibri"/>
          <w:sz w:val="20"/>
          <w:szCs w:val="20"/>
        </w:rPr>
        <w:t xml:space="preserve">                        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  <w:r>
        <w:rPr>
          <w:rFonts w:hint="default" w:ascii="Calibri" w:hAnsi="Calibri" w:cs="Calibri"/>
          <w:sz w:val="20"/>
          <w:szCs w:val="20"/>
        </w:rPr>
        <w:t xml:space="preserve">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  </w:t>
      </w:r>
      <w:r>
        <w:rPr>
          <w:rFonts w:hint="default" w:ascii="Calibri" w:hAnsi="Calibri" w:cs="Calibri"/>
          <w:sz w:val="20"/>
          <w:szCs w:val="20"/>
        </w:rPr>
        <w:t xml:space="preserve"> PROTIV:0                        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   </w:t>
      </w:r>
      <w:r>
        <w:rPr>
          <w:rFonts w:hint="default" w:ascii="Calibri" w:hAnsi="Calibri" w:cs="Calibri"/>
          <w:sz w:val="20"/>
          <w:szCs w:val="20"/>
        </w:rPr>
        <w:t xml:space="preserve"> SUZDRŽAN:0</w:t>
      </w:r>
    </w:p>
    <w:p w14:paraId="15DF6989">
      <w:pPr>
        <w:pStyle w:val="6"/>
        <w:numPr>
          <w:ilvl w:val="0"/>
          <w:numId w:val="0"/>
        </w:numPr>
        <w:spacing w:after="0"/>
        <w:rPr>
          <w:rFonts w:hint="default" w:ascii="Calibri" w:hAnsi="Calibri" w:cs="Calibri"/>
          <w:b/>
          <w:bCs/>
          <w:sz w:val="20"/>
          <w:szCs w:val="20"/>
          <w:highlight w:val="none"/>
          <w:lang w:val="hr-HR"/>
        </w:rPr>
      </w:pPr>
      <w:r>
        <w:rPr>
          <w:rFonts w:hint="default" w:ascii="Calibri" w:hAnsi="Calibri" w:cs="Calibri"/>
          <w:b/>
          <w:bCs/>
          <w:sz w:val="20"/>
          <w:szCs w:val="20"/>
          <w:highlight w:val="none"/>
          <w:lang w:val="hr-HR"/>
        </w:rPr>
        <w:t xml:space="preserve"> </w:t>
      </w:r>
    </w:p>
    <w:p w14:paraId="104A76E8">
      <w:pPr>
        <w:pStyle w:val="6"/>
        <w:numPr>
          <w:ilvl w:val="0"/>
          <w:numId w:val="0"/>
        </w:numPr>
        <w:spacing w:after="0" w:line="240" w:lineRule="auto"/>
        <w:rPr>
          <w:rFonts w:hint="default" w:ascii="Calibri" w:hAnsi="Calibri" w:cs="Calibri"/>
          <w:b/>
          <w:bCs/>
          <w:sz w:val="20"/>
          <w:szCs w:val="20"/>
          <w:highlight w:val="none"/>
          <w:lang w:val="hr-HR"/>
        </w:rPr>
      </w:pPr>
      <w:r>
        <w:rPr>
          <w:rFonts w:hint="default" w:ascii="Calibri" w:hAnsi="Calibri" w:cs="Calibri"/>
          <w:b/>
          <w:bCs/>
          <w:sz w:val="20"/>
          <w:szCs w:val="20"/>
          <w:highlight w:val="none"/>
          <w:lang w:val="hr-HR"/>
        </w:rPr>
        <w:t xml:space="preserve">Ad. 4) </w:t>
      </w:r>
      <w:r>
        <w:rPr>
          <w:rFonts w:hint="default" w:ascii="Calibri" w:hAnsi="Calibri" w:cs="Calibri" w:eastAsiaTheme="minorEastAsia"/>
          <w:b/>
          <w:bCs/>
          <w:sz w:val="20"/>
          <w:szCs w:val="20"/>
        </w:rPr>
        <w:t>Ponuda Edukativne tabele interpretacijski centar Ćukovic</w:t>
      </w:r>
      <w:r>
        <w:rPr>
          <w:rFonts w:hint="default" w:ascii="Calibri" w:hAnsi="Calibri" w:cs="Calibri"/>
          <w:b/>
          <w:bCs/>
          <w:sz w:val="20"/>
          <w:szCs w:val="20"/>
        </w:rPr>
        <w:t>a</w:t>
      </w:r>
      <w:r>
        <w:rPr>
          <w:rFonts w:hint="default" w:ascii="Calibri" w:hAnsi="Calibri" w:cs="Calibri"/>
          <w:b/>
          <w:bCs/>
          <w:sz w:val="20"/>
          <w:szCs w:val="20"/>
          <w:highlight w:val="none"/>
          <w:lang w:val="hr-HR"/>
        </w:rPr>
        <w:t xml:space="preserve"> </w:t>
      </w:r>
      <w:r>
        <w:rPr>
          <w:rFonts w:hint="default" w:ascii="Calibri" w:hAnsi="Calibri" w:eastAsia="Times New Roman" w:cs="Calibri"/>
          <w:b/>
          <w:bCs/>
          <w:sz w:val="20"/>
          <w:szCs w:val="20"/>
          <w:highlight w:val="none"/>
          <w:lang w:val="hr-HR"/>
        </w:rPr>
        <w:t xml:space="preserve"> </w:t>
      </w:r>
      <w:r>
        <w:rPr>
          <w:rFonts w:hint="default" w:ascii="Calibri" w:hAnsi="Calibri" w:cs="Calibri"/>
          <w:b/>
          <w:bCs/>
          <w:sz w:val="20"/>
          <w:szCs w:val="20"/>
          <w:highlight w:val="none"/>
          <w:lang w:val="hr-HR"/>
        </w:rPr>
        <w:t xml:space="preserve"> </w:t>
      </w:r>
    </w:p>
    <w:p w14:paraId="3D3D6799">
      <w:pPr>
        <w:pStyle w:val="6"/>
        <w:numPr>
          <w:ilvl w:val="0"/>
          <w:numId w:val="0"/>
        </w:numPr>
        <w:spacing w:after="0" w:line="240" w:lineRule="auto"/>
        <w:rPr>
          <w:rFonts w:hint="default" w:ascii="Calibri" w:hAnsi="Calibri" w:cs="Calibri"/>
          <w:b/>
          <w:bCs/>
          <w:sz w:val="20"/>
          <w:szCs w:val="20"/>
          <w:highlight w:val="none"/>
          <w:lang w:val="hr-HR"/>
        </w:rPr>
      </w:pPr>
    </w:p>
    <w:p w14:paraId="6D936B2C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Calibri" w:hAnsi="Calibri" w:cs="Calibri"/>
          <w:sz w:val="20"/>
          <w:szCs w:val="20"/>
          <w:highlight w:val="none"/>
          <w:lang w:val="hr-HR"/>
        </w:rPr>
      </w:pPr>
      <w:r>
        <w:rPr>
          <w:rFonts w:hint="default" w:ascii="Calibri" w:hAnsi="Calibri" w:cs="Calibri"/>
          <w:b w:val="0"/>
          <w:bCs w:val="0"/>
          <w:sz w:val="20"/>
          <w:szCs w:val="20"/>
          <w:highlight w:val="none"/>
          <w:lang w:val="hr-HR"/>
        </w:rPr>
        <w:t xml:space="preserve"> </w:t>
      </w:r>
      <w:r>
        <w:rPr>
          <w:rFonts w:hint="default" w:ascii="Calibri" w:hAnsi="Calibri" w:eastAsia="Calibri" w:cs="Calibri"/>
          <w:kern w:val="0"/>
          <w:sz w:val="20"/>
          <w:szCs w:val="20"/>
          <w:highlight w:val="none"/>
          <w:lang w:val="hr-HR" w:eastAsia="zh-CN" w:bidi="ar"/>
        </w:rPr>
        <w:t>Prihvaća se ponuda br 30 PROMO ZONA d.o.o. Modrušanov prilaz 17, Pula, OIB:12185495867  za izradu informativno edukacijskih tabela za potrebe uređenja interpretacijskog centra Ćukovica, položene  2 kom i uspravne 2 kom sa ukupnom cijenom 2,244,70 eur bez PDV-a.</w:t>
      </w:r>
    </w:p>
    <w:p w14:paraId="4D8ED57B">
      <w:pPr>
        <w:pStyle w:val="6"/>
        <w:numPr>
          <w:ilvl w:val="0"/>
          <w:numId w:val="0"/>
        </w:numPr>
        <w:spacing w:after="0" w:line="360" w:lineRule="auto"/>
        <w:jc w:val="both"/>
        <w:rPr>
          <w:rFonts w:hint="default" w:ascii="Calibri" w:hAnsi="Calibri" w:cs="Calibri"/>
          <w:b w:val="0"/>
          <w:bCs w:val="0"/>
          <w:sz w:val="20"/>
          <w:szCs w:val="20"/>
          <w:highlight w:val="none"/>
          <w:lang w:val="hr-HR"/>
        </w:rPr>
      </w:pPr>
    </w:p>
    <w:p w14:paraId="0CA41AC1">
      <w:pPr>
        <w:pStyle w:val="6"/>
        <w:numPr>
          <w:ilvl w:val="0"/>
          <w:numId w:val="0"/>
        </w:numPr>
        <w:spacing w:after="0" w:line="360" w:lineRule="auto"/>
        <w:jc w:val="both"/>
        <w:rPr>
          <w:rFonts w:hint="default" w:ascii="Calibri" w:hAnsi="Calibri" w:cs="Calibri"/>
          <w:b w:val="0"/>
          <w:bCs w:val="0"/>
          <w:sz w:val="20"/>
          <w:szCs w:val="20"/>
          <w:highlight w:val="none"/>
          <w:lang w:val="hr-HR"/>
        </w:rPr>
      </w:pPr>
      <w:r>
        <w:rPr>
          <w:rFonts w:hint="default" w:ascii="Calibri" w:hAnsi="Calibri" w:cs="Calibri"/>
          <w:sz w:val="20"/>
          <w:szCs w:val="20"/>
          <w:highlight w:val="none"/>
        </w:rPr>
        <w:t>ZA:</w:t>
      </w:r>
      <w:r>
        <w:rPr>
          <w:rFonts w:hint="default" w:ascii="Calibri" w:hAnsi="Calibri" w:cs="Calibri"/>
          <w:sz w:val="20"/>
          <w:szCs w:val="20"/>
          <w:highlight w:val="none"/>
          <w:lang w:val="hr-HR"/>
        </w:rPr>
        <w:t>5</w:t>
      </w:r>
      <w:r>
        <w:rPr>
          <w:rFonts w:hint="default" w:ascii="Calibri" w:hAnsi="Calibri" w:cs="Calibri"/>
          <w:sz w:val="20"/>
          <w:szCs w:val="20"/>
          <w:highlight w:val="none"/>
        </w:rPr>
        <w:t xml:space="preserve">                           </w:t>
      </w:r>
      <w:r>
        <w:rPr>
          <w:rFonts w:hint="default" w:ascii="Calibri" w:hAnsi="Calibri" w:cs="Calibri"/>
          <w:sz w:val="20"/>
          <w:szCs w:val="20"/>
          <w:highlight w:val="none"/>
          <w:lang w:val="hr-HR"/>
        </w:rPr>
        <w:t xml:space="preserve"> </w:t>
      </w:r>
      <w:r>
        <w:rPr>
          <w:rFonts w:hint="default" w:ascii="Calibri" w:hAnsi="Calibri" w:cs="Calibri"/>
          <w:sz w:val="20"/>
          <w:szCs w:val="20"/>
          <w:highlight w:val="none"/>
        </w:rPr>
        <w:t xml:space="preserve">   </w:t>
      </w:r>
      <w:r>
        <w:rPr>
          <w:rFonts w:hint="default" w:ascii="Calibri" w:hAnsi="Calibri" w:cs="Calibri"/>
          <w:sz w:val="20"/>
          <w:szCs w:val="20"/>
          <w:highlight w:val="none"/>
          <w:lang w:val="hr-HR"/>
        </w:rPr>
        <w:t xml:space="preserve">    </w:t>
      </w:r>
      <w:r>
        <w:rPr>
          <w:rFonts w:hint="default" w:ascii="Calibri" w:hAnsi="Calibri" w:cs="Calibri"/>
          <w:sz w:val="20"/>
          <w:szCs w:val="20"/>
          <w:highlight w:val="none"/>
        </w:rPr>
        <w:t xml:space="preserve"> PROTIV:0                           </w:t>
      </w:r>
      <w:r>
        <w:rPr>
          <w:rFonts w:hint="default" w:ascii="Calibri" w:hAnsi="Calibri" w:cs="Calibri"/>
          <w:sz w:val="20"/>
          <w:szCs w:val="20"/>
          <w:highlight w:val="none"/>
          <w:lang w:val="hr-HR"/>
        </w:rPr>
        <w:t xml:space="preserve">     </w:t>
      </w:r>
      <w:r>
        <w:rPr>
          <w:rFonts w:hint="default" w:ascii="Calibri" w:hAnsi="Calibri" w:cs="Calibri"/>
          <w:sz w:val="20"/>
          <w:szCs w:val="20"/>
          <w:highlight w:val="none"/>
        </w:rPr>
        <w:t xml:space="preserve"> SUZDRŽAN:0</w:t>
      </w:r>
    </w:p>
    <w:p w14:paraId="340D7800">
      <w:pPr>
        <w:pStyle w:val="6"/>
        <w:numPr>
          <w:ilvl w:val="0"/>
          <w:numId w:val="0"/>
        </w:numPr>
        <w:spacing w:after="0" w:line="240" w:lineRule="auto"/>
        <w:rPr>
          <w:rFonts w:hint="default" w:ascii="Calibri" w:hAnsi="Calibri" w:cs="Calibri"/>
          <w:b/>
          <w:bCs/>
          <w:sz w:val="20"/>
          <w:szCs w:val="20"/>
          <w:lang w:val="hr-HR"/>
        </w:rPr>
      </w:pPr>
    </w:p>
    <w:p w14:paraId="4E2551E5">
      <w:pPr>
        <w:pStyle w:val="6"/>
        <w:numPr>
          <w:ilvl w:val="0"/>
          <w:numId w:val="0"/>
        </w:numPr>
        <w:spacing w:after="0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b/>
          <w:bCs/>
          <w:sz w:val="20"/>
          <w:szCs w:val="20"/>
          <w:lang w:val="hr-HR"/>
        </w:rPr>
        <w:t xml:space="preserve">Ad. 5) 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Ponuda za </w:t>
      </w:r>
      <w:r>
        <w:rPr>
          <w:rFonts w:hint="default" w:ascii="Calibri" w:hAnsi="Calibri" w:eastAsia="Times New Roman" w:cs="Calibri"/>
          <w:b/>
          <w:bCs/>
          <w:sz w:val="20"/>
          <w:szCs w:val="20"/>
        </w:rPr>
        <w:t>Uređenje i postavljanje panela u interpretacijskom centru Ćukovica</w:t>
      </w:r>
    </w:p>
    <w:p w14:paraId="30E08B64">
      <w:pPr>
        <w:pStyle w:val="6"/>
        <w:numPr>
          <w:ilvl w:val="0"/>
          <w:numId w:val="0"/>
        </w:numPr>
        <w:spacing w:after="0"/>
        <w:rPr>
          <w:rFonts w:hint="default" w:ascii="Calibri" w:hAnsi="Calibri" w:cs="Calibri"/>
          <w:b/>
          <w:bCs/>
          <w:sz w:val="20"/>
          <w:szCs w:val="20"/>
          <w:lang w:val="hr-HR"/>
        </w:rPr>
      </w:pPr>
      <w:r>
        <w:rPr>
          <w:rFonts w:hint="default" w:ascii="Calibri" w:hAnsi="Calibri" w:eastAsia="Times New Roman" w:cs="Calibri"/>
          <w:b/>
          <w:bCs/>
          <w:sz w:val="20"/>
          <w:szCs w:val="20"/>
          <w:lang w:val="hr-HR"/>
        </w:rPr>
        <w:t xml:space="preserve"> </w:t>
      </w:r>
    </w:p>
    <w:p w14:paraId="542354AB">
      <w:pPr>
        <w:pStyle w:val="6"/>
        <w:numPr>
          <w:ilvl w:val="0"/>
          <w:numId w:val="0"/>
        </w:numPr>
        <w:rPr>
          <w:rFonts w:hint="default" w:ascii="Calibri" w:hAnsi="Calibri" w:cs="Calibri"/>
          <w:b w:val="0"/>
          <w:bCs w:val="0"/>
          <w:sz w:val="20"/>
          <w:szCs w:val="20"/>
          <w:lang w:val="hr-HR"/>
        </w:rPr>
      </w:pPr>
      <w:r>
        <w:rPr>
          <w:rFonts w:hint="default" w:ascii="Calibri" w:hAnsi="Calibri" w:cs="Calibri"/>
          <w:b w:val="0"/>
          <w:bCs w:val="0"/>
          <w:sz w:val="20"/>
          <w:szCs w:val="20"/>
          <w:lang w:val="hr-HR"/>
        </w:rPr>
        <w:t xml:space="preserve">  </w:t>
      </w:r>
      <w:r>
        <w:rPr>
          <w:rFonts w:hint="default" w:ascii="Calibri" w:hAnsi="Calibri" w:cs="Calibri"/>
          <w:b w:val="0"/>
          <w:bCs w:val="0"/>
          <w:sz w:val="20"/>
          <w:szCs w:val="20"/>
          <w:highlight w:val="none"/>
          <w:lang w:val="hr-HR"/>
        </w:rPr>
        <w:t xml:space="preserve"> </w:t>
      </w:r>
      <w:r>
        <w:rPr>
          <w:rFonts w:hint="default" w:ascii="Calibri" w:hAnsi="Calibri" w:eastAsia="Calibri" w:cs="Calibri"/>
          <w:kern w:val="0"/>
          <w:sz w:val="20"/>
          <w:szCs w:val="20"/>
          <w:highlight w:val="none"/>
          <w:lang w:val="hr-HR" w:eastAsia="zh-CN" w:bidi="ar"/>
        </w:rPr>
        <w:t>Prihvaća se ponuda br 33 PROMO ZONA d.o.o. Modrušanov prilaz 17, Pula, OIB:12185495867  za izradu i dobavu forex ploča s printom i montažom za potrebe uređenja i postavljanje panela u interpretacijskm centru Ćukovica  sa ukupnom cijenom u visini  2,266,00 eur bez PDV-a.</w:t>
      </w:r>
    </w:p>
    <w:p w14:paraId="2D2C3295">
      <w:pPr>
        <w:pStyle w:val="6"/>
        <w:numPr>
          <w:ilvl w:val="0"/>
          <w:numId w:val="0"/>
        </w:numPr>
        <w:rPr>
          <w:rFonts w:hint="default" w:ascii="Calibri" w:hAnsi="Calibri" w:cs="Calibri" w:eastAsiaTheme="minorHAnsi"/>
          <w:kern w:val="0"/>
          <w:sz w:val="20"/>
          <w:szCs w:val="20"/>
          <w:lang w:val="hr-HR" w:eastAsia="en-US" w:bidi="ar-SA"/>
        </w:rPr>
      </w:pPr>
      <w:r>
        <w:rPr>
          <w:rFonts w:hint="default" w:ascii="Calibri" w:hAnsi="Calibri" w:eastAsia="Times New Roman" w:cs="Calibri"/>
          <w:b/>
          <w:bCs/>
          <w:sz w:val="20"/>
          <w:szCs w:val="20"/>
          <w:lang w:val="hr-HR"/>
        </w:rPr>
        <w:t xml:space="preserve"> </w:t>
      </w:r>
      <w:r>
        <w:rPr>
          <w:rFonts w:hint="default" w:ascii="Calibri" w:hAnsi="Calibri" w:cs="Calibri" w:eastAsiaTheme="minorHAnsi"/>
          <w:kern w:val="0"/>
          <w:sz w:val="20"/>
          <w:szCs w:val="20"/>
          <w:lang w:val="hr-HR" w:eastAsia="en-US" w:bidi="ar-SA"/>
        </w:rPr>
        <w:t xml:space="preserve"> </w:t>
      </w:r>
    </w:p>
    <w:p w14:paraId="1A8CC333">
      <w:pPr>
        <w:rPr>
          <w:rFonts w:hint="default" w:ascii="Calibri" w:hAnsi="Calibri" w:cs="Calibri"/>
          <w:b/>
          <w:bCs/>
          <w:sz w:val="20"/>
          <w:szCs w:val="20"/>
          <w:highlight w:val="none"/>
          <w:lang w:val="hr-HR"/>
        </w:rPr>
      </w:pP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  <w:r>
        <w:rPr>
          <w:rFonts w:hint="default" w:ascii="Calibri" w:hAnsi="Calibri" w:cs="Calibri"/>
          <w:sz w:val="20"/>
          <w:szCs w:val="20"/>
        </w:rPr>
        <w:t>ZA:</w:t>
      </w:r>
      <w:r>
        <w:rPr>
          <w:rFonts w:hint="default" w:ascii="Calibri" w:hAnsi="Calibri" w:cs="Calibri"/>
          <w:sz w:val="20"/>
          <w:szCs w:val="20"/>
          <w:lang w:val="hr-HR"/>
        </w:rPr>
        <w:t>5</w:t>
      </w:r>
      <w:r>
        <w:rPr>
          <w:rFonts w:hint="default" w:ascii="Calibri" w:hAnsi="Calibri" w:cs="Calibri"/>
          <w:sz w:val="20"/>
          <w:szCs w:val="20"/>
        </w:rPr>
        <w:t xml:space="preserve">                         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  <w:r>
        <w:rPr>
          <w:rFonts w:hint="default" w:ascii="Calibri" w:hAnsi="Calibri" w:cs="Calibri"/>
          <w:sz w:val="20"/>
          <w:szCs w:val="20"/>
        </w:rPr>
        <w:t xml:space="preserve">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  </w:t>
      </w:r>
      <w:r>
        <w:rPr>
          <w:rFonts w:hint="default" w:ascii="Calibri" w:hAnsi="Calibri" w:cs="Calibri"/>
          <w:sz w:val="20"/>
          <w:szCs w:val="20"/>
        </w:rPr>
        <w:t xml:space="preserve"> PROTIV:0                        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   </w:t>
      </w:r>
      <w:r>
        <w:rPr>
          <w:rFonts w:hint="default" w:ascii="Calibri" w:hAnsi="Calibri" w:cs="Calibri"/>
          <w:sz w:val="20"/>
          <w:szCs w:val="20"/>
        </w:rPr>
        <w:t xml:space="preserve"> SUZDRŽAN:0</w:t>
      </w:r>
    </w:p>
    <w:p w14:paraId="19E29A09">
      <w:pPr>
        <w:pStyle w:val="6"/>
        <w:numPr>
          <w:ilvl w:val="0"/>
          <w:numId w:val="0"/>
        </w:numPr>
        <w:rPr>
          <w:rFonts w:hint="default" w:ascii="Calibri" w:hAnsi="Calibri" w:cs="Calibri"/>
          <w:b/>
          <w:bCs/>
          <w:sz w:val="20"/>
          <w:szCs w:val="20"/>
          <w:highlight w:val="none"/>
          <w:lang w:val="hr-HR"/>
        </w:rPr>
      </w:pPr>
    </w:p>
    <w:p w14:paraId="5EEA2FDD">
      <w:pPr>
        <w:pStyle w:val="6"/>
        <w:numPr>
          <w:ilvl w:val="0"/>
          <w:numId w:val="0"/>
        </w:numPr>
        <w:rPr>
          <w:rFonts w:hint="default" w:ascii="Calibri" w:hAnsi="Calibri" w:cs="Calibri"/>
          <w:b/>
          <w:bCs/>
          <w:sz w:val="20"/>
          <w:szCs w:val="20"/>
          <w:u w:color="0000FF"/>
        </w:rPr>
      </w:pPr>
      <w:r>
        <w:rPr>
          <w:rFonts w:hint="default" w:ascii="Calibri" w:hAnsi="Calibri" w:cs="Calibri"/>
          <w:b/>
          <w:bCs/>
          <w:sz w:val="20"/>
          <w:szCs w:val="20"/>
          <w:highlight w:val="none"/>
          <w:lang w:val="hr-HR"/>
        </w:rPr>
        <w:t xml:space="preserve">Ad. 6) </w:t>
      </w:r>
      <w:r>
        <w:rPr>
          <w:rFonts w:hint="default" w:ascii="Calibri" w:hAnsi="Calibri" w:cs="Calibri"/>
          <w:b/>
          <w:bCs/>
          <w:sz w:val="20"/>
          <w:szCs w:val="20"/>
          <w:lang w:val="hr-HR"/>
        </w:rPr>
        <w:t xml:space="preserve"> 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Ponuda </w:t>
      </w:r>
      <w:r>
        <w:rPr>
          <w:rFonts w:hint="default" w:ascii="Calibri" w:hAnsi="Calibri" w:cs="Calibri"/>
          <w:b/>
          <w:bCs/>
          <w:sz w:val="20"/>
          <w:szCs w:val="20"/>
          <w:u w:color="0000FF"/>
        </w:rPr>
        <w:t xml:space="preserve">za montažu i demontažu poučne staze u uvali Debeljak </w:t>
      </w:r>
    </w:p>
    <w:p w14:paraId="100F9A8A">
      <w:pPr>
        <w:pStyle w:val="6"/>
        <w:numPr>
          <w:ilvl w:val="0"/>
          <w:numId w:val="0"/>
        </w:numPr>
        <w:spacing w:after="0" w:line="240" w:lineRule="auto"/>
        <w:rPr>
          <w:rFonts w:hint="default" w:ascii="Calibri" w:hAnsi="Calibri" w:cs="Calibri" w:eastAsiaTheme="minorHAnsi"/>
          <w:b/>
          <w:bCs/>
          <w:kern w:val="0"/>
          <w:sz w:val="20"/>
          <w:szCs w:val="20"/>
          <w:lang w:val="hr-HR" w:eastAsia="en-US" w:bidi="ar-SA"/>
        </w:rPr>
      </w:pPr>
      <w:r>
        <w:rPr>
          <w:rFonts w:hint="default" w:ascii="Calibri" w:hAnsi="Calibri" w:cs="Calibri" w:eastAsiaTheme="minorHAnsi"/>
          <w:b/>
          <w:bCs/>
          <w:kern w:val="0"/>
          <w:sz w:val="20"/>
          <w:szCs w:val="20"/>
          <w:lang w:val="hr-HR" w:eastAsia="en-US" w:bidi="ar-SA"/>
        </w:rPr>
        <w:t xml:space="preserve"> </w:t>
      </w:r>
    </w:p>
    <w:p w14:paraId="59A6FC3D">
      <w:pPr>
        <w:pStyle w:val="6"/>
        <w:numPr>
          <w:ilvl w:val="0"/>
          <w:numId w:val="0"/>
        </w:numPr>
        <w:spacing w:after="0" w:line="240" w:lineRule="auto"/>
        <w:rPr>
          <w:rFonts w:hint="default" w:ascii="Calibri" w:hAnsi="Calibri" w:cs="Calibri" w:eastAsiaTheme="minorHAnsi"/>
          <w:b w:val="0"/>
          <w:bCs w:val="0"/>
          <w:kern w:val="0"/>
          <w:sz w:val="20"/>
          <w:szCs w:val="20"/>
          <w:lang w:val="hr-HR" w:eastAsia="en-US" w:bidi="ar-SA"/>
        </w:rPr>
      </w:pPr>
      <w:r>
        <w:rPr>
          <w:rFonts w:hint="default" w:ascii="Calibri" w:hAnsi="Calibri" w:cs="Calibri" w:eastAsiaTheme="minorHAnsi"/>
          <w:b w:val="0"/>
          <w:bCs w:val="0"/>
          <w:kern w:val="0"/>
          <w:sz w:val="20"/>
          <w:szCs w:val="20"/>
          <w:lang w:val="hr-HR" w:eastAsia="en-US" w:bidi="ar-SA"/>
        </w:rPr>
        <w:t>Klub za podovodne aktivnosti Medulin KPA -MEDULIN, Pomer 1, OIB;16756343131, dostavio je ponudu za montažu i demontažu poučne staze u uvali Debeljak. Ponuda uključuje premazivanje lakom protiv obraštanja, montaža lanca i plutača, intervencije i popravke, kao i demontažu, čišćenje i skladištenje. Ukupna cijena iznosi 1.400,00 eur.</w:t>
      </w:r>
    </w:p>
    <w:p w14:paraId="24D7A983">
      <w:pPr>
        <w:pStyle w:val="6"/>
        <w:numPr>
          <w:ilvl w:val="0"/>
          <w:numId w:val="0"/>
        </w:numPr>
        <w:spacing w:after="0" w:line="240" w:lineRule="auto"/>
        <w:rPr>
          <w:rFonts w:hint="default" w:ascii="Calibri" w:hAnsi="Calibri" w:cs="Calibri" w:eastAsiaTheme="minorHAnsi"/>
          <w:b w:val="0"/>
          <w:bCs w:val="0"/>
          <w:kern w:val="0"/>
          <w:sz w:val="20"/>
          <w:szCs w:val="20"/>
          <w:lang w:val="hr-HR" w:eastAsia="en-US" w:bidi="ar-SA"/>
        </w:rPr>
      </w:pPr>
      <w:r>
        <w:rPr>
          <w:rFonts w:hint="default" w:ascii="Calibri" w:hAnsi="Calibri" w:cs="Calibri" w:eastAsiaTheme="minorHAnsi"/>
          <w:b w:val="0"/>
          <w:bCs w:val="0"/>
          <w:kern w:val="0"/>
          <w:sz w:val="20"/>
          <w:szCs w:val="20"/>
          <w:lang w:val="hr-HR" w:eastAsia="en-US" w:bidi="ar-SA"/>
        </w:rPr>
        <w:t>Ponuda se prihvaća u cijelosti.</w:t>
      </w:r>
    </w:p>
    <w:p w14:paraId="1B161325">
      <w:pPr>
        <w:pStyle w:val="6"/>
        <w:numPr>
          <w:ilvl w:val="0"/>
          <w:numId w:val="0"/>
        </w:numPr>
        <w:spacing w:after="0" w:line="240" w:lineRule="auto"/>
        <w:rPr>
          <w:rFonts w:hint="default" w:ascii="Calibri" w:hAnsi="Calibri" w:cs="Calibri"/>
          <w:sz w:val="20"/>
          <w:szCs w:val="20"/>
          <w:lang w:val="hr-HR"/>
        </w:rPr>
      </w:pPr>
    </w:p>
    <w:p w14:paraId="76E19FFD">
      <w:pPr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  <w:r>
        <w:rPr>
          <w:rFonts w:hint="default" w:ascii="Calibri" w:hAnsi="Calibri" w:cs="Calibri"/>
          <w:sz w:val="20"/>
          <w:szCs w:val="20"/>
        </w:rPr>
        <w:t>ZA:</w:t>
      </w:r>
      <w:r>
        <w:rPr>
          <w:rFonts w:hint="default" w:ascii="Calibri" w:hAnsi="Calibri" w:cs="Calibri"/>
          <w:sz w:val="20"/>
          <w:szCs w:val="20"/>
          <w:lang w:val="hr-HR"/>
        </w:rPr>
        <w:t>5</w:t>
      </w:r>
      <w:r>
        <w:rPr>
          <w:rFonts w:hint="default" w:ascii="Calibri" w:hAnsi="Calibri" w:cs="Calibri"/>
          <w:sz w:val="20"/>
          <w:szCs w:val="20"/>
        </w:rPr>
        <w:t xml:space="preserve">                         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  <w:r>
        <w:rPr>
          <w:rFonts w:hint="default" w:ascii="Calibri" w:hAnsi="Calibri" w:cs="Calibri"/>
          <w:sz w:val="20"/>
          <w:szCs w:val="20"/>
        </w:rPr>
        <w:t xml:space="preserve">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  </w:t>
      </w:r>
      <w:r>
        <w:rPr>
          <w:rFonts w:hint="default" w:ascii="Calibri" w:hAnsi="Calibri" w:cs="Calibri"/>
          <w:sz w:val="20"/>
          <w:szCs w:val="20"/>
        </w:rPr>
        <w:t xml:space="preserve"> PROTIV:0                        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   </w:t>
      </w:r>
      <w:r>
        <w:rPr>
          <w:rFonts w:hint="default" w:ascii="Calibri" w:hAnsi="Calibri" w:cs="Calibri"/>
          <w:sz w:val="20"/>
          <w:szCs w:val="20"/>
        </w:rPr>
        <w:t xml:space="preserve"> SUZDRŽAN:0</w:t>
      </w:r>
    </w:p>
    <w:p w14:paraId="3C0AAE8D">
      <w:pPr>
        <w:pStyle w:val="6"/>
        <w:numPr>
          <w:ilvl w:val="0"/>
          <w:numId w:val="0"/>
        </w:numPr>
        <w:spacing w:after="0" w:line="240" w:lineRule="auto"/>
        <w:rPr>
          <w:rFonts w:hint="default" w:ascii="Calibri" w:hAnsi="Calibri" w:cs="Calibri"/>
          <w:b/>
          <w:bCs/>
          <w:sz w:val="20"/>
          <w:szCs w:val="20"/>
          <w:highlight w:val="none"/>
          <w:lang w:val="hr-HR"/>
        </w:rPr>
      </w:pPr>
    </w:p>
    <w:p w14:paraId="40801569">
      <w:pPr>
        <w:pStyle w:val="6"/>
        <w:numPr>
          <w:ilvl w:val="0"/>
          <w:numId w:val="0"/>
        </w:numPr>
        <w:spacing w:after="0"/>
        <w:rPr>
          <w:rFonts w:hint="default" w:ascii="Calibri" w:hAnsi="Calibri" w:cs="Calibri"/>
          <w:b/>
          <w:bCs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  <w:lang w:val="hr-HR"/>
        </w:rPr>
        <w:t xml:space="preserve">Ad. 7) </w:t>
      </w:r>
      <w:r>
        <w:rPr>
          <w:rFonts w:hint="default" w:ascii="Calibri" w:hAnsi="Calibri" w:cs="Calibri"/>
          <w:b/>
          <w:bCs/>
          <w:sz w:val="20"/>
          <w:szCs w:val="20"/>
        </w:rPr>
        <w:t>Ponuda za Projektantski nadzor izvođenja uređenja Topničke bitnice Jugovica u sklopu interpretacijskog centra Ćukovica na Kamenjaku</w:t>
      </w:r>
    </w:p>
    <w:p w14:paraId="34E2E0AD">
      <w:pPr>
        <w:pStyle w:val="6"/>
        <w:numPr>
          <w:ilvl w:val="0"/>
          <w:numId w:val="0"/>
        </w:numPr>
        <w:spacing w:after="0"/>
        <w:rPr>
          <w:rFonts w:hint="default" w:ascii="Calibri" w:hAnsi="Calibri" w:cs="Calibri"/>
          <w:b/>
          <w:bCs/>
          <w:sz w:val="20"/>
          <w:szCs w:val="20"/>
        </w:rPr>
      </w:pPr>
    </w:p>
    <w:p w14:paraId="7F57528F">
      <w:pPr>
        <w:pStyle w:val="6"/>
        <w:numPr>
          <w:ilvl w:val="0"/>
          <w:numId w:val="0"/>
        </w:numPr>
        <w:spacing w:after="0"/>
        <w:rPr>
          <w:rFonts w:hint="default" w:ascii="Calibri" w:hAnsi="Calibri" w:cs="Calibri"/>
          <w:b w:val="0"/>
          <w:bCs w:val="0"/>
          <w:sz w:val="20"/>
          <w:szCs w:val="20"/>
          <w:lang w:val="hr-HR"/>
        </w:rPr>
      </w:pPr>
      <w:r>
        <w:rPr>
          <w:rFonts w:hint="default" w:ascii="Calibri" w:hAnsi="Calibri" w:cs="Calibri"/>
          <w:b w:val="0"/>
          <w:bCs w:val="0"/>
          <w:sz w:val="20"/>
          <w:szCs w:val="20"/>
          <w:lang w:val="hr-HR"/>
        </w:rPr>
        <w:t xml:space="preserve">Stručna voditeljica pojašnjava, kako se radi dodatnom angažmanu za projektantski nadzor izvođenja uređenja topničke bitnice u sklopu 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>interpretacijskog centra Ćukovi</w:t>
      </w:r>
      <w:r>
        <w:rPr>
          <w:rFonts w:hint="default" w:ascii="Calibri" w:hAnsi="Calibri" w:cs="Calibri"/>
          <w:b w:val="0"/>
          <w:bCs w:val="0"/>
          <w:sz w:val="20"/>
          <w:szCs w:val="20"/>
          <w:lang w:val="hr-HR"/>
        </w:rPr>
        <w:t>ca, koji obuhvaća projektantski nadzor nad radovima na licu mjesta kao i rad u uredu.</w:t>
      </w:r>
    </w:p>
    <w:p w14:paraId="0AE3F77A">
      <w:pPr>
        <w:pStyle w:val="6"/>
        <w:numPr>
          <w:ilvl w:val="0"/>
          <w:numId w:val="0"/>
        </w:numPr>
        <w:spacing w:after="0"/>
        <w:rPr>
          <w:rFonts w:hint="default" w:ascii="Calibri" w:hAnsi="Calibri" w:cs="Calibri"/>
          <w:b w:val="0"/>
          <w:bCs w:val="0"/>
          <w:sz w:val="20"/>
          <w:szCs w:val="20"/>
          <w:lang w:val="hr-HR"/>
        </w:rPr>
      </w:pPr>
      <w:r>
        <w:rPr>
          <w:rFonts w:hint="default" w:ascii="Calibri" w:hAnsi="Calibri" w:cs="Calibri"/>
          <w:b w:val="0"/>
          <w:bCs w:val="0"/>
          <w:sz w:val="20"/>
          <w:szCs w:val="20"/>
          <w:lang w:val="hr-HR"/>
        </w:rPr>
        <w:t>Ponudu je dostavila BB ARHITEKTI doo, Zupanova ulica 2, Ljubljana u visini 1.500,00 €ur.</w:t>
      </w:r>
    </w:p>
    <w:p w14:paraId="36D65021">
      <w:pPr>
        <w:pStyle w:val="6"/>
        <w:numPr>
          <w:ilvl w:val="0"/>
          <w:numId w:val="0"/>
        </w:numPr>
        <w:spacing w:after="0"/>
        <w:rPr>
          <w:rFonts w:hint="default" w:ascii="Calibri" w:hAnsi="Calibri" w:cs="Calibri"/>
          <w:b/>
          <w:bCs/>
          <w:sz w:val="20"/>
          <w:szCs w:val="20"/>
          <w:lang w:val="hr-HR"/>
        </w:rPr>
      </w:pPr>
    </w:p>
    <w:p w14:paraId="59E50B2F">
      <w:pPr>
        <w:pStyle w:val="6"/>
        <w:numPr>
          <w:ilvl w:val="0"/>
          <w:numId w:val="0"/>
        </w:numPr>
        <w:spacing w:after="0" w:line="240" w:lineRule="auto"/>
        <w:rPr>
          <w:rFonts w:hint="default" w:ascii="Calibri" w:hAnsi="Calibri" w:cs="Calibri" w:eastAsiaTheme="minorHAnsi"/>
          <w:b w:val="0"/>
          <w:bCs w:val="0"/>
          <w:kern w:val="0"/>
          <w:sz w:val="20"/>
          <w:szCs w:val="20"/>
          <w:lang w:val="hr-HR" w:eastAsia="en-US" w:bidi="ar-SA"/>
        </w:rPr>
      </w:pPr>
      <w:r>
        <w:rPr>
          <w:rFonts w:hint="default" w:ascii="Calibri" w:hAnsi="Calibri" w:cs="Calibri" w:eastAsiaTheme="minorHAnsi"/>
          <w:b w:val="0"/>
          <w:bCs w:val="0"/>
          <w:kern w:val="0"/>
          <w:sz w:val="20"/>
          <w:szCs w:val="20"/>
          <w:lang w:val="hr-HR" w:eastAsia="en-US" w:bidi="ar-SA"/>
        </w:rPr>
        <w:t>Ponuda se prihvaća u cijelosti.</w:t>
      </w:r>
    </w:p>
    <w:p w14:paraId="0EF9C1A5">
      <w:pPr>
        <w:pStyle w:val="6"/>
        <w:numPr>
          <w:ilvl w:val="0"/>
          <w:numId w:val="0"/>
        </w:numPr>
        <w:spacing w:after="0" w:line="240" w:lineRule="auto"/>
        <w:rPr>
          <w:rFonts w:hint="default" w:ascii="Calibri" w:hAnsi="Calibri" w:cs="Calibri"/>
          <w:sz w:val="20"/>
          <w:szCs w:val="20"/>
          <w:lang w:val="hr-HR"/>
        </w:rPr>
      </w:pPr>
    </w:p>
    <w:p w14:paraId="1ACF0C5E">
      <w:pPr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  <w:r>
        <w:rPr>
          <w:rFonts w:hint="default" w:ascii="Calibri" w:hAnsi="Calibri" w:cs="Calibri"/>
          <w:sz w:val="20"/>
          <w:szCs w:val="20"/>
        </w:rPr>
        <w:t>ZA:</w:t>
      </w:r>
      <w:r>
        <w:rPr>
          <w:rFonts w:hint="default" w:ascii="Calibri" w:hAnsi="Calibri" w:cs="Calibri"/>
          <w:sz w:val="20"/>
          <w:szCs w:val="20"/>
          <w:lang w:val="hr-HR"/>
        </w:rPr>
        <w:t>5</w:t>
      </w:r>
      <w:r>
        <w:rPr>
          <w:rFonts w:hint="default" w:ascii="Calibri" w:hAnsi="Calibri" w:cs="Calibri"/>
          <w:sz w:val="20"/>
          <w:szCs w:val="20"/>
        </w:rPr>
        <w:t xml:space="preserve">                         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  <w:r>
        <w:rPr>
          <w:rFonts w:hint="default" w:ascii="Calibri" w:hAnsi="Calibri" w:cs="Calibri"/>
          <w:sz w:val="20"/>
          <w:szCs w:val="20"/>
        </w:rPr>
        <w:t xml:space="preserve">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  </w:t>
      </w:r>
      <w:r>
        <w:rPr>
          <w:rFonts w:hint="default" w:ascii="Calibri" w:hAnsi="Calibri" w:cs="Calibri"/>
          <w:sz w:val="20"/>
          <w:szCs w:val="20"/>
        </w:rPr>
        <w:t xml:space="preserve"> PROTIV:0                        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   </w:t>
      </w:r>
      <w:r>
        <w:rPr>
          <w:rFonts w:hint="default" w:ascii="Calibri" w:hAnsi="Calibri" w:cs="Calibri"/>
          <w:sz w:val="20"/>
          <w:szCs w:val="20"/>
        </w:rPr>
        <w:t xml:space="preserve"> SUZDRŽAN:0</w:t>
      </w:r>
    </w:p>
    <w:p w14:paraId="353C5E9B">
      <w:pPr>
        <w:ind w:left="7200" w:hanging="8004" w:hangingChars="4000"/>
        <w:rPr>
          <w:rFonts w:hint="default" w:ascii="Calibri" w:hAnsi="Calibri" w:eastAsia="Times New Roman" w:cs="Calibri"/>
          <w:b/>
          <w:bCs/>
          <w:sz w:val="20"/>
          <w:szCs w:val="20"/>
          <w:lang w:val="hr-HR"/>
        </w:rPr>
      </w:pPr>
    </w:p>
    <w:p w14:paraId="59BDBED2">
      <w:pPr>
        <w:ind w:left="7200" w:hanging="8004" w:hangingChars="4000"/>
        <w:rPr>
          <w:rFonts w:hint="default" w:ascii="Calibri" w:hAnsi="Calibri" w:eastAsia="Times New Roman" w:cs="Calibri"/>
          <w:b/>
          <w:bCs/>
          <w:sz w:val="20"/>
          <w:szCs w:val="20"/>
          <w:lang w:val="hr-HR"/>
        </w:rPr>
      </w:pPr>
      <w:r>
        <w:rPr>
          <w:rFonts w:hint="default" w:ascii="Calibri" w:hAnsi="Calibri" w:eastAsia="Times New Roman" w:cs="Calibri"/>
          <w:b/>
          <w:bCs/>
          <w:sz w:val="20"/>
          <w:szCs w:val="20"/>
          <w:lang w:val="hr-HR"/>
        </w:rPr>
        <w:t>Ad.8 ) Razno</w:t>
      </w:r>
    </w:p>
    <w:p w14:paraId="64EED4F0">
      <w:pPr>
        <w:ind w:left="7200" w:hanging="8004" w:hangingChars="4000"/>
        <w:rPr>
          <w:rFonts w:hint="default" w:ascii="Calibri" w:hAnsi="Calibri" w:eastAsia="Times New Roman" w:cs="Calibri"/>
          <w:b/>
          <w:bCs/>
          <w:sz w:val="20"/>
          <w:szCs w:val="20"/>
          <w:lang w:val="hr-HR"/>
        </w:rPr>
      </w:pPr>
    </w:p>
    <w:p w14:paraId="518ED1AC">
      <w:pPr>
        <w:ind w:left="7200" w:hanging="8000" w:hangingChars="4000"/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</w:pPr>
      <w:r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  <w:t>Članovi UV prihvaćaju ponudu Zavoda za ornitologiju Hravatske akademije znanosti i umjetnosti, Gundulićev a</w:t>
      </w:r>
    </w:p>
    <w:p w14:paraId="6439838F">
      <w:pPr>
        <w:ind w:left="7200" w:hanging="8000" w:hangingChars="4000"/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</w:pPr>
      <w:r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  <w:t xml:space="preserve">24, Zagreb, za provođenje projekta monitoring gnjezdarica i zimovalica na području Javne ustanove </w:t>
      </w:r>
    </w:p>
    <w:p w14:paraId="614071EE">
      <w:pPr>
        <w:ind w:left="7200" w:hanging="8000" w:hangingChars="4000"/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</w:pPr>
      <w:r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  <w:t>Kamenjak-četvrta godina. Ponuda iznosi ukupno 7.892,00 eur bez PDV-a.</w:t>
      </w:r>
    </w:p>
    <w:p w14:paraId="234C21A4">
      <w:pPr>
        <w:ind w:left="7200" w:hanging="8000" w:hangingChars="4000"/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</w:pPr>
    </w:p>
    <w:p w14:paraId="01211E93">
      <w:pPr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>ZA:</w:t>
      </w:r>
      <w:r>
        <w:rPr>
          <w:rFonts w:hint="default" w:ascii="Calibri" w:hAnsi="Calibri" w:cs="Calibri"/>
          <w:sz w:val="20"/>
          <w:szCs w:val="20"/>
          <w:lang w:val="hr-HR"/>
        </w:rPr>
        <w:t>5</w:t>
      </w:r>
      <w:r>
        <w:rPr>
          <w:rFonts w:hint="default" w:ascii="Calibri" w:hAnsi="Calibri" w:cs="Calibri"/>
          <w:sz w:val="20"/>
          <w:szCs w:val="20"/>
        </w:rPr>
        <w:t xml:space="preserve">                         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  <w:r>
        <w:rPr>
          <w:rFonts w:hint="default" w:ascii="Calibri" w:hAnsi="Calibri" w:cs="Calibri"/>
          <w:sz w:val="20"/>
          <w:szCs w:val="20"/>
        </w:rPr>
        <w:t xml:space="preserve">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  </w:t>
      </w:r>
      <w:r>
        <w:rPr>
          <w:rFonts w:hint="default" w:ascii="Calibri" w:hAnsi="Calibri" w:cs="Calibri"/>
          <w:sz w:val="20"/>
          <w:szCs w:val="20"/>
        </w:rPr>
        <w:t xml:space="preserve"> PROTIV:0                        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   </w:t>
      </w:r>
      <w:r>
        <w:rPr>
          <w:rFonts w:hint="default" w:ascii="Calibri" w:hAnsi="Calibri" w:cs="Calibri"/>
          <w:sz w:val="20"/>
          <w:szCs w:val="20"/>
        </w:rPr>
        <w:t xml:space="preserve"> SUZDRŽAN:0</w:t>
      </w:r>
    </w:p>
    <w:p w14:paraId="3D11932D">
      <w:pPr>
        <w:rPr>
          <w:rFonts w:hint="default" w:ascii="Calibri" w:hAnsi="Calibri" w:cs="Calibri"/>
          <w:sz w:val="20"/>
          <w:szCs w:val="20"/>
        </w:rPr>
      </w:pPr>
    </w:p>
    <w:p w14:paraId="1773952F">
      <w:pPr>
        <w:rPr>
          <w:rFonts w:hint="default" w:ascii="Calibri" w:hAnsi="Calibri" w:cs="Calibri"/>
          <w:sz w:val="20"/>
          <w:szCs w:val="20"/>
          <w:lang w:val="hr-HR"/>
        </w:rPr>
      </w:pPr>
      <w:r>
        <w:rPr>
          <w:rFonts w:hint="default" w:ascii="Calibri" w:hAnsi="Calibri" w:cs="Calibri"/>
          <w:sz w:val="20"/>
          <w:szCs w:val="20"/>
          <w:lang w:val="hr-HR"/>
        </w:rPr>
        <w:t>MPS MAURO PAOLO SUSNICH d.o.o. Braće Čeh 21b, Pula, OIB:58828190817 dostavio je ponudu za publikaciju koja prati izložbu u sklopu interpretacijskog centra Ćukovica 1200 kom sa ukupnom cijenom u visini 1.800,00 eur bez PDV-a.</w:t>
      </w:r>
    </w:p>
    <w:p w14:paraId="6B132D00">
      <w:pPr>
        <w:pStyle w:val="6"/>
        <w:numPr>
          <w:ilvl w:val="0"/>
          <w:numId w:val="0"/>
        </w:numPr>
        <w:spacing w:after="0" w:line="240" w:lineRule="auto"/>
        <w:rPr>
          <w:rFonts w:hint="default" w:ascii="Calibri" w:hAnsi="Calibri" w:cs="Calibri" w:eastAsiaTheme="minorHAnsi"/>
          <w:b w:val="0"/>
          <w:bCs w:val="0"/>
          <w:kern w:val="0"/>
          <w:sz w:val="20"/>
          <w:szCs w:val="20"/>
          <w:lang w:val="hr-HR" w:eastAsia="en-US" w:bidi="ar-SA"/>
        </w:rPr>
      </w:pPr>
      <w:r>
        <w:rPr>
          <w:rFonts w:hint="default" w:ascii="Calibri" w:hAnsi="Calibri" w:cs="Calibri" w:eastAsiaTheme="minorHAnsi"/>
          <w:b w:val="0"/>
          <w:bCs w:val="0"/>
          <w:kern w:val="0"/>
          <w:sz w:val="20"/>
          <w:szCs w:val="20"/>
          <w:lang w:val="hr-HR" w:eastAsia="en-US" w:bidi="ar-SA"/>
        </w:rPr>
        <w:t>Ponuda se prihvaća u cijelosti.</w:t>
      </w:r>
    </w:p>
    <w:p w14:paraId="0F713561">
      <w:pPr>
        <w:pStyle w:val="6"/>
        <w:numPr>
          <w:ilvl w:val="0"/>
          <w:numId w:val="0"/>
        </w:numPr>
        <w:spacing w:after="0" w:line="240" w:lineRule="auto"/>
        <w:rPr>
          <w:rFonts w:hint="default" w:ascii="Calibri" w:hAnsi="Calibri" w:cs="Calibri"/>
          <w:sz w:val="20"/>
          <w:szCs w:val="20"/>
          <w:lang w:val="hr-HR"/>
        </w:rPr>
      </w:pPr>
    </w:p>
    <w:p w14:paraId="57382C3C">
      <w:pPr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  <w:r>
        <w:rPr>
          <w:rFonts w:hint="default" w:ascii="Calibri" w:hAnsi="Calibri" w:cs="Calibri"/>
          <w:sz w:val="20"/>
          <w:szCs w:val="20"/>
        </w:rPr>
        <w:t>ZA:</w:t>
      </w:r>
      <w:r>
        <w:rPr>
          <w:rFonts w:hint="default" w:ascii="Calibri" w:hAnsi="Calibri" w:cs="Calibri"/>
          <w:sz w:val="20"/>
          <w:szCs w:val="20"/>
          <w:lang w:val="hr-HR"/>
        </w:rPr>
        <w:t>5</w:t>
      </w:r>
      <w:r>
        <w:rPr>
          <w:rFonts w:hint="default" w:ascii="Calibri" w:hAnsi="Calibri" w:cs="Calibri"/>
          <w:sz w:val="20"/>
          <w:szCs w:val="20"/>
        </w:rPr>
        <w:t xml:space="preserve">                         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  <w:r>
        <w:rPr>
          <w:rFonts w:hint="default" w:ascii="Calibri" w:hAnsi="Calibri" w:cs="Calibri"/>
          <w:sz w:val="20"/>
          <w:szCs w:val="20"/>
        </w:rPr>
        <w:t xml:space="preserve">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  </w:t>
      </w:r>
      <w:r>
        <w:rPr>
          <w:rFonts w:hint="default" w:ascii="Calibri" w:hAnsi="Calibri" w:cs="Calibri"/>
          <w:sz w:val="20"/>
          <w:szCs w:val="20"/>
        </w:rPr>
        <w:t xml:space="preserve"> PROTIV:0                        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   </w:t>
      </w:r>
      <w:r>
        <w:rPr>
          <w:rFonts w:hint="default" w:ascii="Calibri" w:hAnsi="Calibri" w:cs="Calibri"/>
          <w:sz w:val="20"/>
          <w:szCs w:val="20"/>
        </w:rPr>
        <w:t xml:space="preserve"> SUZDRŽAN:0</w:t>
      </w:r>
    </w:p>
    <w:p w14:paraId="6F0D9D37">
      <w:pPr>
        <w:ind w:left="7200" w:hanging="8004" w:hangingChars="4000"/>
        <w:rPr>
          <w:rFonts w:hint="default" w:ascii="Calibri" w:hAnsi="Calibri" w:eastAsia="Times New Roman" w:cs="Calibri"/>
          <w:b/>
          <w:bCs/>
          <w:sz w:val="20"/>
          <w:szCs w:val="20"/>
          <w:lang w:val="hr-HR"/>
        </w:rPr>
      </w:pPr>
    </w:p>
    <w:p w14:paraId="48E2D42F">
      <w:pPr>
        <w:ind w:left="7200" w:hanging="8000" w:hangingChars="4000"/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</w:pPr>
      <w:r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  <w:t xml:space="preserve">Prihvaća se ponuda HRVATSKOG ŠUMARSKOG INSTITUTA, Cvjetno baselje 41, Jastrebarsko za projekt trajnog </w:t>
      </w:r>
    </w:p>
    <w:p w14:paraId="0BB861C8">
      <w:pPr>
        <w:ind w:left="7200" w:hanging="8000" w:hangingChars="4000"/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</w:pPr>
      <w:r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  <w:t xml:space="preserve">Monitoringa teških metala u tlu na području Donji Kamenjak i medulinski arhipelag u sa ukupnom cijenom u </w:t>
      </w:r>
    </w:p>
    <w:p w14:paraId="4B09E79F">
      <w:pPr>
        <w:ind w:left="7200" w:hanging="8000" w:hangingChars="4000"/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</w:pPr>
      <w:r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  <w:t>visini 8.500,00 eur bez PDV-a.</w:t>
      </w:r>
    </w:p>
    <w:p w14:paraId="54EF2404">
      <w:pPr>
        <w:rPr>
          <w:rFonts w:hint="default" w:ascii="Calibri" w:hAnsi="Calibri" w:cs="Calibri"/>
          <w:sz w:val="20"/>
          <w:szCs w:val="20"/>
        </w:rPr>
      </w:pPr>
    </w:p>
    <w:p w14:paraId="0A9039EE">
      <w:pPr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>ZA:</w:t>
      </w:r>
      <w:r>
        <w:rPr>
          <w:rFonts w:hint="default" w:ascii="Calibri" w:hAnsi="Calibri" w:cs="Calibri"/>
          <w:sz w:val="20"/>
          <w:szCs w:val="20"/>
          <w:lang w:val="hr-HR"/>
        </w:rPr>
        <w:t>5</w:t>
      </w:r>
      <w:r>
        <w:rPr>
          <w:rFonts w:hint="default" w:ascii="Calibri" w:hAnsi="Calibri" w:cs="Calibri"/>
          <w:sz w:val="20"/>
          <w:szCs w:val="20"/>
        </w:rPr>
        <w:t xml:space="preserve">                         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  <w:r>
        <w:rPr>
          <w:rFonts w:hint="default" w:ascii="Calibri" w:hAnsi="Calibri" w:cs="Calibri"/>
          <w:sz w:val="20"/>
          <w:szCs w:val="20"/>
        </w:rPr>
        <w:t xml:space="preserve">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  </w:t>
      </w:r>
      <w:r>
        <w:rPr>
          <w:rFonts w:hint="default" w:ascii="Calibri" w:hAnsi="Calibri" w:cs="Calibri"/>
          <w:sz w:val="20"/>
          <w:szCs w:val="20"/>
        </w:rPr>
        <w:t xml:space="preserve"> PROTIV:0                        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   </w:t>
      </w:r>
      <w:r>
        <w:rPr>
          <w:rFonts w:hint="default" w:ascii="Calibri" w:hAnsi="Calibri" w:cs="Calibri"/>
          <w:sz w:val="20"/>
          <w:szCs w:val="20"/>
        </w:rPr>
        <w:t xml:space="preserve"> SUZDRŽAN:0</w:t>
      </w:r>
    </w:p>
    <w:p w14:paraId="3E541F25">
      <w:pPr>
        <w:rPr>
          <w:rFonts w:hint="default" w:ascii="Calibri" w:hAnsi="Calibri" w:cs="Calibri"/>
          <w:sz w:val="20"/>
          <w:szCs w:val="20"/>
        </w:rPr>
      </w:pPr>
    </w:p>
    <w:p w14:paraId="4EE50289">
      <w:pPr>
        <w:rPr>
          <w:rFonts w:hint="default" w:ascii="Calibri" w:hAnsi="Calibri" w:cs="Calibri"/>
          <w:sz w:val="20"/>
          <w:szCs w:val="20"/>
          <w:lang w:val="hr-HR"/>
        </w:rPr>
      </w:pPr>
      <w:r>
        <w:rPr>
          <w:rFonts w:hint="default" w:ascii="Calibri" w:hAnsi="Calibri" w:cs="Calibri"/>
          <w:sz w:val="20"/>
          <w:szCs w:val="20"/>
          <w:lang w:val="hr-HR"/>
        </w:rPr>
        <w:t xml:space="preserve">Ravnatelj  daje na znanje, kako se planira  pokrenuti nabava manjeg vozila za lokalne potrebe djelatnika. </w:t>
      </w:r>
    </w:p>
    <w:p w14:paraId="59855FEC">
      <w:pPr>
        <w:rPr>
          <w:rFonts w:hint="default" w:ascii="Calibri" w:hAnsi="Calibri" w:cs="Calibri"/>
          <w:sz w:val="20"/>
          <w:szCs w:val="20"/>
          <w:lang w:val="hr-HR"/>
        </w:rPr>
      </w:pP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</w:p>
    <w:p w14:paraId="6CC3A92D">
      <w:pPr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</w:pPr>
      <w:r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  <w:t xml:space="preserve"> Članovi UV prihvaćaju ponudu Mondo Caramarket d.o.o. Žbandaj 47, Poreč,na ukupan iznos 13.600,00 eur bez PDV-a za nabavku dvije mobilne kućice.</w:t>
      </w:r>
    </w:p>
    <w:p w14:paraId="62C21625">
      <w:pPr>
        <w:ind w:left="7200" w:hanging="8000" w:hangingChars="4000"/>
        <w:rPr>
          <w:rFonts w:hint="default" w:ascii="Calibri" w:hAnsi="Calibri" w:cs="Calibri"/>
          <w:sz w:val="20"/>
          <w:szCs w:val="20"/>
        </w:rPr>
      </w:pPr>
    </w:p>
    <w:p w14:paraId="7E8BAD24">
      <w:pPr>
        <w:ind w:left="7200" w:hanging="8000" w:hangingChars="4000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>ZA:</w:t>
      </w:r>
      <w:r>
        <w:rPr>
          <w:rFonts w:hint="default" w:ascii="Calibri" w:hAnsi="Calibri" w:cs="Calibri"/>
          <w:sz w:val="20"/>
          <w:szCs w:val="20"/>
          <w:lang w:val="hr-HR"/>
        </w:rPr>
        <w:t>5</w:t>
      </w:r>
      <w:r>
        <w:rPr>
          <w:rFonts w:hint="default" w:ascii="Calibri" w:hAnsi="Calibri" w:cs="Calibri"/>
          <w:sz w:val="20"/>
          <w:szCs w:val="20"/>
        </w:rPr>
        <w:t xml:space="preserve">                         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  <w:r>
        <w:rPr>
          <w:rFonts w:hint="default" w:ascii="Calibri" w:hAnsi="Calibri" w:cs="Calibri"/>
          <w:sz w:val="20"/>
          <w:szCs w:val="20"/>
        </w:rPr>
        <w:t xml:space="preserve">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  </w:t>
      </w:r>
      <w:r>
        <w:rPr>
          <w:rFonts w:hint="default" w:ascii="Calibri" w:hAnsi="Calibri" w:cs="Calibri"/>
          <w:sz w:val="20"/>
          <w:szCs w:val="20"/>
        </w:rPr>
        <w:t xml:space="preserve"> PROTIV:0                        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   </w:t>
      </w:r>
      <w:r>
        <w:rPr>
          <w:rFonts w:hint="default" w:ascii="Calibri" w:hAnsi="Calibri" w:cs="Calibri"/>
          <w:sz w:val="20"/>
          <w:szCs w:val="20"/>
        </w:rPr>
        <w:t xml:space="preserve"> SUZDRŽAN:0</w:t>
      </w:r>
    </w:p>
    <w:p w14:paraId="1DCE0B2E">
      <w:pPr>
        <w:ind w:left="7200" w:hanging="8000" w:hangingChars="4000"/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</w:pPr>
    </w:p>
    <w:p w14:paraId="64F15105">
      <w:pPr>
        <w:ind w:left="7200" w:hanging="8000" w:hangingChars="4000"/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</w:pPr>
    </w:p>
    <w:p w14:paraId="7F2D604E">
      <w:pPr>
        <w:ind w:left="7200" w:hanging="8000" w:hangingChars="4000"/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</w:pPr>
      <w:r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  <w:t>Nadalje po razno, G.Lorencina zanima, vezano za štetu i popravak motora gumenjaka, uzrok štete motora</w:t>
      </w:r>
    </w:p>
    <w:p w14:paraId="5A2C2526">
      <w:pPr>
        <w:ind w:left="7200" w:hanging="8000" w:hangingChars="4000"/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</w:pPr>
      <w:r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  <w:t xml:space="preserve"> i broj radnih sati motora plovila.</w:t>
      </w:r>
    </w:p>
    <w:p w14:paraId="3EEDAE38">
      <w:pPr>
        <w:ind w:left="7200" w:hanging="8000" w:hangingChars="4000"/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</w:pPr>
      <w:r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  <w:t>Ravnatelj pojašnjava kako postoji problem s vezom u Runkama gdje je druga plovila oštećuju gumenjak</w:t>
      </w:r>
    </w:p>
    <w:p w14:paraId="25B81BF4">
      <w:pPr>
        <w:ind w:left="7200" w:hanging="8000" w:hangingChars="4000"/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</w:pPr>
      <w:r>
        <w:rPr>
          <w:rFonts w:hint="default" w:ascii="Calibri" w:hAnsi="Calibri" w:eastAsia="Times New Roman" w:cs="Calibri"/>
          <w:b w:val="0"/>
          <w:bCs w:val="0"/>
          <w:sz w:val="20"/>
          <w:szCs w:val="20"/>
          <w:lang w:val="hr-HR"/>
        </w:rPr>
        <w:t>, te je na traženje, plovilo izmješteno na novi vez.</w:t>
      </w:r>
    </w:p>
    <w:p w14:paraId="4CC7EAD9">
      <w:pPr>
        <w:ind w:left="7200" w:hanging="8000" w:hangingChars="4000"/>
        <w:rPr>
          <w:rFonts w:hint="default" w:ascii="Calibri" w:hAnsi="Calibri" w:cs="Calibri"/>
          <w:sz w:val="20"/>
          <w:szCs w:val="20"/>
          <w:lang w:val="hr-HR"/>
        </w:rPr>
      </w:pPr>
    </w:p>
    <w:p w14:paraId="5B4C6789">
      <w:pPr>
        <w:ind w:left="7200" w:hanging="8000" w:hangingChars="4000"/>
        <w:rPr>
          <w:rFonts w:hint="default" w:ascii="Calibri" w:hAnsi="Calibri" w:cs="Calibri"/>
          <w:sz w:val="20"/>
          <w:szCs w:val="20"/>
          <w:lang w:val="hr-HR"/>
        </w:rPr>
      </w:pPr>
    </w:p>
    <w:p w14:paraId="27569B9B">
      <w:pPr>
        <w:ind w:left="7200" w:hanging="8000" w:hangingChars="4000"/>
        <w:rPr>
          <w:rFonts w:hint="default" w:ascii="Calibri" w:hAnsi="Calibri" w:cs="Calibri"/>
          <w:sz w:val="20"/>
          <w:szCs w:val="20"/>
          <w:lang w:val="hr-HR"/>
        </w:rPr>
      </w:pPr>
    </w:p>
    <w:p w14:paraId="052F0AFD">
      <w:pPr>
        <w:ind w:left="7200" w:hanging="8000" w:hangingChars="4000"/>
        <w:rPr>
          <w:rFonts w:hint="default" w:ascii="Calibri" w:hAnsi="Calibri" w:cs="Calibri"/>
          <w:sz w:val="20"/>
          <w:szCs w:val="20"/>
          <w:lang w:val="hr-HR"/>
        </w:rPr>
      </w:pPr>
      <w:r>
        <w:rPr>
          <w:rFonts w:hint="default" w:ascii="Calibri" w:hAnsi="Calibri" w:cs="Calibri"/>
          <w:sz w:val="20"/>
          <w:szCs w:val="20"/>
          <w:lang w:val="hr-HR"/>
        </w:rPr>
        <w:t>Sjednica zaključena u 15:55 sati.</w:t>
      </w:r>
    </w:p>
    <w:p w14:paraId="272D8A1E">
      <w:pPr>
        <w:ind w:left="7200" w:hanging="8000" w:hangingChars="4000"/>
        <w:rPr>
          <w:rFonts w:hint="default" w:ascii="Calibri" w:hAnsi="Calibri" w:cs="Calibri"/>
          <w:sz w:val="20"/>
          <w:szCs w:val="20"/>
        </w:rPr>
      </w:pPr>
    </w:p>
    <w:p w14:paraId="50EAB060">
      <w:pPr>
        <w:ind w:left="7200" w:hanging="8000" w:hangingChars="4000"/>
        <w:rPr>
          <w:rFonts w:hint="default" w:ascii="Calibri" w:hAnsi="Calibri" w:cs="Calibri"/>
          <w:sz w:val="20"/>
          <w:szCs w:val="20"/>
        </w:rPr>
      </w:pPr>
    </w:p>
    <w:p w14:paraId="549C38C3">
      <w:pPr>
        <w:ind w:left="7200" w:hanging="8000" w:hangingChars="4000"/>
        <w:rPr>
          <w:rFonts w:hint="default" w:ascii="Calibri" w:hAnsi="Calibri" w:cs="Calibri"/>
          <w:sz w:val="20"/>
          <w:szCs w:val="20"/>
        </w:rPr>
      </w:pPr>
    </w:p>
    <w:p w14:paraId="38F916F7">
      <w:pPr>
        <w:ind w:left="7200" w:hanging="8000" w:hangingChars="4000"/>
        <w:rPr>
          <w:rFonts w:hint="default" w:ascii="Calibri" w:hAnsi="Calibri" w:cs="Calibri"/>
          <w:sz w:val="20"/>
          <w:szCs w:val="20"/>
        </w:rPr>
      </w:pPr>
    </w:p>
    <w:p w14:paraId="238ED134">
      <w:pPr>
        <w:ind w:left="7200" w:hanging="8000" w:hangingChars="4000"/>
        <w:rPr>
          <w:rFonts w:hint="default" w:ascii="Calibri" w:hAnsi="Calibri" w:cs="Calibri"/>
          <w:sz w:val="20"/>
          <w:szCs w:val="20"/>
          <w:lang w:val="hr-HR"/>
        </w:rPr>
      </w:pPr>
      <w:r>
        <w:rPr>
          <w:rFonts w:hint="default" w:ascii="Calibri" w:hAnsi="Calibri" w:cs="Calibri"/>
          <w:sz w:val="20"/>
          <w:szCs w:val="20"/>
        </w:rPr>
        <w:t xml:space="preserve">Zapisnik vodila: 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       </w:t>
      </w:r>
    </w:p>
    <w:p w14:paraId="4394A2A6">
      <w:pPr>
        <w:ind w:left="8505" w:hanging="8100" w:hangingChars="4050"/>
        <w:rPr>
          <w:rFonts w:hint="default" w:ascii="Calibri" w:hAnsi="Calibri" w:cs="Calibri"/>
          <w:sz w:val="20"/>
          <w:szCs w:val="20"/>
          <w:lang w:val="hr-HR"/>
        </w:rPr>
      </w:pPr>
      <w:r>
        <w:rPr>
          <w:rFonts w:hint="default" w:ascii="Calibri" w:hAnsi="Calibri" w:cs="Calibri"/>
          <w:sz w:val="20"/>
          <w:szCs w:val="20"/>
          <w:lang w:val="hr-HR"/>
        </w:rPr>
        <w:t>Patricija Skoko</w:t>
      </w:r>
      <w:r>
        <w:rPr>
          <w:rFonts w:hint="default" w:ascii="Calibri" w:hAnsi="Calibri" w:cs="Calibri"/>
          <w:sz w:val="20"/>
          <w:szCs w:val="20"/>
        </w:rPr>
        <w:t xml:space="preserve">                                                                              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                                          Predsjednik </w:t>
      </w:r>
      <w:r>
        <w:rPr>
          <w:rFonts w:hint="default" w:ascii="Calibri" w:hAnsi="Calibri" w:cs="Calibri"/>
          <w:sz w:val="20"/>
          <w:szCs w:val="20"/>
        </w:rPr>
        <w:t>Upravno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g </w:t>
      </w:r>
      <w:r>
        <w:rPr>
          <w:rFonts w:hint="default" w:ascii="Calibri" w:hAnsi="Calibri" w:cs="Calibri"/>
          <w:sz w:val="20"/>
          <w:szCs w:val="20"/>
        </w:rPr>
        <w:t>vijeća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  <w:r>
        <w:rPr>
          <w:rFonts w:hint="default" w:ascii="Calibri" w:hAnsi="Calibri" w:cs="Calibri"/>
          <w:sz w:val="20"/>
          <w:szCs w:val="20"/>
        </w:rPr>
        <w:t xml:space="preserve"> </w:t>
      </w:r>
      <w:r>
        <w:rPr>
          <w:rFonts w:hint="default" w:ascii="Calibri" w:hAnsi="Calibri" w:cs="Calibri"/>
          <w:sz w:val="20"/>
          <w:szCs w:val="20"/>
          <w:lang w:val="hr-HR"/>
        </w:rPr>
        <w:t xml:space="preserve">                                                                                         </w:t>
      </w:r>
    </w:p>
    <w:p w14:paraId="60733173">
      <w:pPr>
        <w:widowControl/>
        <w:spacing w:line="252" w:lineRule="auto"/>
        <w:rPr>
          <w:rFonts w:hint="default" w:ascii="Calibri" w:hAnsi="Calibri" w:cs="Calibri"/>
          <w:sz w:val="20"/>
          <w:szCs w:val="20"/>
          <w:lang w:val="hr-HR"/>
        </w:rPr>
      </w:pPr>
      <w:r>
        <w:rPr>
          <w:rFonts w:hint="default" w:ascii="Calibri" w:hAnsi="Calibri" w:cs="Calibri"/>
          <w:sz w:val="20"/>
          <w:szCs w:val="20"/>
          <w:lang w:val="hr-HR"/>
        </w:rPr>
        <w:t xml:space="preserve">    </w:t>
      </w:r>
    </w:p>
    <w:p w14:paraId="7F57F226">
      <w:pPr>
        <w:ind w:left="7200" w:hanging="8000" w:hangingChars="4000"/>
        <w:rPr>
          <w:rFonts w:hint="default" w:ascii="Calibri" w:hAnsi="Calibri" w:cs="Calibri"/>
          <w:sz w:val="20"/>
          <w:szCs w:val="20"/>
          <w:lang w:val="hr-HR"/>
        </w:rPr>
      </w:pPr>
      <w:r>
        <w:rPr>
          <w:rFonts w:hint="default" w:ascii="Calibri" w:hAnsi="Calibri" w:cs="Calibri"/>
          <w:sz w:val="20"/>
          <w:szCs w:val="20"/>
          <w:lang w:val="hr-HR"/>
        </w:rPr>
        <w:t xml:space="preserve">                                                                                                                                                    Elvis Počerek</w:t>
      </w:r>
    </w:p>
    <w:p w14:paraId="31E64925">
      <w:pPr>
        <w:ind w:left="7200" w:hanging="8000" w:hangingChars="4000"/>
        <w:rPr>
          <w:rFonts w:hint="default" w:ascii="Calibri" w:hAnsi="Calibri" w:cs="Calibri"/>
          <w:sz w:val="20"/>
          <w:szCs w:val="20"/>
        </w:rPr>
      </w:pPr>
    </w:p>
    <w:p w14:paraId="3A5B0BCD">
      <w:pPr>
        <w:ind w:left="7200" w:hanging="8000" w:hangingChars="4000"/>
        <w:rPr>
          <w:rFonts w:hint="default" w:ascii="Calibri" w:hAnsi="Calibri" w:cs="Calibri"/>
          <w:sz w:val="20"/>
          <w:szCs w:val="20"/>
        </w:rPr>
      </w:pPr>
    </w:p>
    <w:p w14:paraId="11D0ED3F">
      <w:pPr>
        <w:ind w:left="7200" w:hanging="8000" w:hangingChars="4000"/>
        <w:rPr>
          <w:rFonts w:hint="default" w:ascii="Calibri" w:hAnsi="Calibri" w:cs="Calibri"/>
          <w:sz w:val="20"/>
          <w:szCs w:val="20"/>
        </w:rPr>
      </w:pPr>
    </w:p>
    <w:p w14:paraId="21B70825">
      <w:pPr>
        <w:ind w:left="7200" w:hanging="8000" w:hangingChars="4000"/>
        <w:rPr>
          <w:rFonts w:hint="default" w:ascii="Calibri" w:hAnsi="Calibri" w:cs="Calibri"/>
          <w:sz w:val="20"/>
          <w:szCs w:val="20"/>
        </w:rPr>
      </w:pPr>
    </w:p>
    <w:p w14:paraId="51FF56BB">
      <w:pPr>
        <w:ind w:left="7200" w:hanging="8000" w:hangingChars="4000"/>
        <w:rPr>
          <w:rFonts w:hint="default" w:ascii="Calibri" w:hAnsi="Calibri" w:cs="Calibri"/>
          <w:sz w:val="20"/>
          <w:szCs w:val="20"/>
        </w:rPr>
      </w:pPr>
    </w:p>
    <w:p w14:paraId="4A81E40E">
      <w:pPr>
        <w:ind w:left="7200" w:hanging="8000" w:hangingChars="4000"/>
        <w:rPr>
          <w:rFonts w:hint="default" w:ascii="Calibri" w:hAnsi="Calibri" w:cs="Calibri"/>
          <w:sz w:val="20"/>
          <w:szCs w:val="20"/>
        </w:rPr>
      </w:pPr>
    </w:p>
    <w:p w14:paraId="4200FA33">
      <w:pPr>
        <w:ind w:left="7200" w:hanging="8000" w:hangingChars="4000"/>
        <w:rPr>
          <w:rFonts w:hint="default" w:ascii="Calibri" w:hAnsi="Calibri" w:cs="Calibri"/>
          <w:sz w:val="20"/>
          <w:szCs w:val="20"/>
        </w:rPr>
      </w:pPr>
    </w:p>
    <w:p w14:paraId="67DC7C16">
      <w:pPr>
        <w:ind w:left="7200" w:hanging="8000" w:hangingChars="4000"/>
        <w:rPr>
          <w:rFonts w:hint="default" w:ascii="Calibri" w:hAnsi="Calibri" w:cs="Calibri"/>
          <w:sz w:val="20"/>
          <w:szCs w:val="20"/>
        </w:rPr>
      </w:pPr>
    </w:p>
    <w:p w14:paraId="1DB5F712">
      <w:pPr>
        <w:ind w:left="7200" w:hanging="8000" w:hangingChars="4000"/>
        <w:rPr>
          <w:rFonts w:hint="default" w:ascii="Calibri" w:hAnsi="Calibri" w:cs="Calibri"/>
          <w:sz w:val="20"/>
          <w:szCs w:val="20"/>
        </w:rPr>
      </w:pPr>
    </w:p>
    <w:p w14:paraId="16137B96">
      <w:pPr>
        <w:ind w:left="7200" w:hanging="8000" w:hangingChars="4000"/>
        <w:rPr>
          <w:rFonts w:hint="default" w:ascii="Calibri" w:hAnsi="Calibri" w:cs="Calibri"/>
          <w:sz w:val="20"/>
          <w:szCs w:val="20"/>
        </w:rPr>
      </w:pPr>
    </w:p>
    <w:p w14:paraId="499D4BC1">
      <w:pPr>
        <w:ind w:left="7200" w:hanging="8000" w:hangingChars="4000"/>
        <w:rPr>
          <w:rFonts w:hint="default" w:ascii="Calibri" w:hAnsi="Calibri" w:cs="Calibri"/>
          <w:sz w:val="20"/>
          <w:szCs w:val="20"/>
        </w:rPr>
      </w:pPr>
    </w:p>
    <w:p w14:paraId="09E46152">
      <w:pPr>
        <w:ind w:left="7200" w:hanging="8000" w:hangingChars="4000"/>
        <w:rPr>
          <w:rFonts w:hint="default" w:ascii="Calibri" w:hAnsi="Calibri" w:cs="Calibri"/>
          <w:sz w:val="20"/>
          <w:szCs w:val="20"/>
        </w:rPr>
      </w:pPr>
    </w:p>
    <w:p w14:paraId="4C34498B">
      <w:pPr>
        <w:ind w:left="7200" w:hanging="8000" w:hangingChars="4000"/>
        <w:rPr>
          <w:rFonts w:hint="default" w:ascii="Calibri" w:hAnsi="Calibri" w:cs="Calibri"/>
          <w:sz w:val="20"/>
          <w:szCs w:val="20"/>
        </w:rPr>
      </w:pPr>
    </w:p>
    <w:p w14:paraId="71C49E19">
      <w:pPr>
        <w:ind w:left="7200" w:hanging="8000" w:hangingChars="4000"/>
        <w:rPr>
          <w:rFonts w:hint="default" w:ascii="Calibri" w:hAnsi="Calibri" w:cs="Calibri"/>
          <w:sz w:val="20"/>
          <w:szCs w:val="20"/>
        </w:rPr>
      </w:pPr>
    </w:p>
    <w:p w14:paraId="6266775D">
      <w:pPr>
        <w:ind w:left="7200" w:hanging="8000" w:hangingChars="4000"/>
        <w:rPr>
          <w:rFonts w:hint="default" w:ascii="Calibri" w:hAnsi="Calibri" w:cs="Calibri"/>
          <w:sz w:val="20"/>
          <w:szCs w:val="20"/>
        </w:rPr>
      </w:pPr>
    </w:p>
    <w:p w14:paraId="209A7AFF">
      <w:pPr>
        <w:widowControl/>
        <w:spacing w:line="252" w:lineRule="auto"/>
        <w:rPr>
          <w:rFonts w:hint="default" w:ascii="Calibri" w:hAnsi="Calibri" w:cs="Calibri"/>
          <w:sz w:val="20"/>
          <w:szCs w:val="20"/>
          <w:lang w:val="hr-HR"/>
        </w:rPr>
      </w:pPr>
      <w:r>
        <w:rPr>
          <w:rFonts w:hint="default" w:ascii="Calibri" w:hAnsi="Calibri" w:cs="Calibri"/>
          <w:sz w:val="20"/>
          <w:szCs w:val="20"/>
          <w:lang w:val="hr-HR"/>
        </w:rPr>
        <w:t xml:space="preserve"> </w:t>
      </w:r>
    </w:p>
    <w:p w14:paraId="0933B2B2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3CD0AEB3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49A4D565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7AAF7BD9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4418E062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130BC286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20E55841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06203638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61ED6F0E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667839AB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17599E5D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1A2F253B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2888475A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52928D98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7C2EC587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2A3C239C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25586E18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5C38EF34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04E56721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533B7EB5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78E9FB59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1B81B787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2085548E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2EAE7BD3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4979DB30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6329F741">
      <w:pPr>
        <w:widowControl/>
        <w:spacing w:line="252" w:lineRule="auto"/>
        <w:rPr>
          <w:rFonts w:hint="default" w:ascii="Calibri" w:hAnsi="Calibri" w:cs="Calibri"/>
          <w:sz w:val="20"/>
          <w:szCs w:val="20"/>
        </w:rPr>
      </w:pPr>
    </w:p>
    <w:p w14:paraId="0EA68FBB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761C592F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0DCE392D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5C3F6B28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1235C6D5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75A25206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6D07F921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68C80EB5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4EDE3D2A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3D6E89D4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3DABF604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3F3108B6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76797648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 </w:t>
      </w:r>
      <w:r>
        <w:rPr>
          <w:rFonts w:hint="default" w:ascii="Arial" w:hAnsi="Arial" w:cs="Arial"/>
          <w:b/>
          <w:bCs/>
          <w:sz w:val="18"/>
          <w:szCs w:val="18"/>
        </w:rPr>
        <w:t>SAŽETAK DONESENIH ODLUKA I NALOŽENIH RADNJI S ROKOVIMA IZVRŠENJA</w:t>
      </w:r>
    </w:p>
    <w:p w14:paraId="0BE3FEB7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7B1FB65F">
      <w:pPr>
        <w:widowControl/>
        <w:spacing w:line="252" w:lineRule="auto"/>
        <w:rPr>
          <w:rFonts w:hint="default" w:ascii="Calibri" w:hAnsi="Calibri" w:cs="Calibri"/>
          <w:sz w:val="18"/>
          <w:szCs w:val="18"/>
        </w:rPr>
      </w:pPr>
    </w:p>
    <w:p w14:paraId="0D259574">
      <w:pPr>
        <w:pStyle w:val="6"/>
        <w:numPr>
          <w:ilvl w:val="0"/>
          <w:numId w:val="0"/>
        </w:numPr>
        <w:spacing w:after="0" w:line="240" w:lineRule="auto"/>
        <w:ind w:left="240" w:leftChars="0"/>
        <w:rPr>
          <w:rFonts w:hint="default" w:ascii="Calibri" w:hAnsi="Calibri" w:cs="Calibri"/>
          <w:kern w:val="0"/>
          <w:sz w:val="18"/>
          <w:szCs w:val="18"/>
          <w:lang w:val="hr-HR"/>
        </w:rPr>
      </w:pPr>
      <w:r>
        <w:rPr>
          <w:rFonts w:hint="default" w:ascii="Calibri" w:hAnsi="Calibri" w:cs="Calibri"/>
          <w:kern w:val="0"/>
          <w:sz w:val="18"/>
          <w:szCs w:val="18"/>
          <w:lang w:val="hr-HR"/>
        </w:rPr>
        <w:t xml:space="preserve">  -</w:t>
      </w:r>
      <w:r>
        <w:rPr>
          <w:rFonts w:hint="default" w:ascii="Calibri" w:hAnsi="Calibri" w:cs="Calibri"/>
          <w:kern w:val="0"/>
          <w:sz w:val="18"/>
          <w:szCs w:val="18"/>
        </w:rPr>
        <w:t>Potvrda računa</w:t>
      </w:r>
      <w:r>
        <w:rPr>
          <w:rFonts w:hint="default" w:ascii="Calibri" w:hAnsi="Calibri" w:cs="Calibri"/>
          <w:kern w:val="0"/>
          <w:sz w:val="18"/>
          <w:szCs w:val="18"/>
          <w:lang w:val="hr-HR"/>
        </w:rPr>
        <w:t>-USVOJENO</w:t>
      </w:r>
    </w:p>
    <w:p w14:paraId="0E47C372">
      <w:pPr>
        <w:pStyle w:val="6"/>
        <w:numPr>
          <w:ilvl w:val="0"/>
          <w:numId w:val="0"/>
        </w:numPr>
        <w:spacing w:after="0" w:line="240" w:lineRule="auto"/>
        <w:ind w:left="240" w:leftChars="0"/>
        <w:rPr>
          <w:rFonts w:hint="default" w:ascii="Calibri" w:hAnsi="Calibri" w:cs="Calibri"/>
          <w:b w:val="0"/>
          <w:bCs w:val="0"/>
          <w:sz w:val="18"/>
          <w:szCs w:val="18"/>
          <w:lang w:val="hr-HR"/>
        </w:rPr>
      </w:pPr>
      <w:r>
        <w:rPr>
          <w:rFonts w:hint="default" w:ascii="Calibri" w:hAnsi="Calibri" w:cs="Calibri"/>
          <w:b w:val="0"/>
          <w:bCs w:val="0"/>
          <w:sz w:val="18"/>
          <w:szCs w:val="18"/>
          <w:lang w:val="hr-HR"/>
        </w:rPr>
        <w:t xml:space="preserve"> </w:t>
      </w:r>
    </w:p>
    <w:p w14:paraId="334FEB32">
      <w:pPr>
        <w:widowControl/>
        <w:spacing w:line="252" w:lineRule="auto"/>
        <w:ind w:firstLine="200"/>
        <w:rPr>
          <w:rFonts w:hint="default" w:ascii="Calibri" w:hAnsi="Calibri" w:cs="Calibri"/>
          <w:sz w:val="18"/>
          <w:szCs w:val="18"/>
          <w:lang w:val="hr-HR"/>
        </w:rPr>
      </w:pPr>
      <w:r>
        <w:rPr>
          <w:rFonts w:hint="default" w:ascii="Calibri" w:hAnsi="Calibri" w:cs="Calibri"/>
          <w:b w:val="0"/>
          <w:bCs w:val="0"/>
          <w:sz w:val="18"/>
          <w:szCs w:val="18"/>
          <w:lang w:val="hr-HR"/>
        </w:rPr>
        <w:t xml:space="preserve">   -Odluka o prihvaćanju financijskog izvješća za 2025. godinu s revizorskim mišljenjem-USVOJENO</w:t>
      </w:r>
    </w:p>
    <w:p w14:paraId="608FD88D">
      <w:pPr>
        <w:widowControl/>
        <w:spacing w:line="252" w:lineRule="auto"/>
        <w:rPr>
          <w:rFonts w:hint="default" w:ascii="Calibri" w:hAnsi="Calibri" w:cs="Calibri"/>
          <w:sz w:val="18"/>
          <w:szCs w:val="18"/>
        </w:rPr>
      </w:pPr>
    </w:p>
    <w:p w14:paraId="60B93596">
      <w:pPr>
        <w:spacing w:line="240" w:lineRule="auto"/>
        <w:ind w:firstLine="360" w:firstLineChars="200"/>
        <w:rPr>
          <w:rFonts w:hint="default" w:ascii="Calibri" w:hAnsi="Calibri" w:cs="Calibri"/>
          <w:b w:val="0"/>
          <w:bCs w:val="0"/>
          <w:sz w:val="18"/>
          <w:szCs w:val="18"/>
          <w:lang w:val="hr-HR"/>
        </w:rPr>
      </w:pPr>
      <w:r>
        <w:rPr>
          <w:rFonts w:hint="default" w:ascii="Calibri" w:hAnsi="Calibri" w:eastAsia="Times New Roman" w:cs="Calibri"/>
          <w:b w:val="0"/>
          <w:bCs w:val="0"/>
          <w:sz w:val="18"/>
          <w:szCs w:val="18"/>
          <w:lang w:val="hr-HR"/>
        </w:rPr>
        <w:t>-O</w:t>
      </w:r>
      <w:r>
        <w:rPr>
          <w:rFonts w:hint="default" w:ascii="Calibri" w:hAnsi="Calibri" w:eastAsia="Times New Roman" w:cs="Calibri"/>
          <w:b w:val="0"/>
          <w:bCs w:val="0"/>
          <w:sz w:val="18"/>
          <w:szCs w:val="18"/>
        </w:rPr>
        <w:t xml:space="preserve">dluka o odabiru </w:t>
      </w:r>
      <w:r>
        <w:rPr>
          <w:rFonts w:hint="default" w:ascii="Calibri" w:hAnsi="Calibri" w:eastAsia="Times New Roman" w:cs="Calibri"/>
          <w:b w:val="0"/>
          <w:bCs w:val="0"/>
          <w:sz w:val="18"/>
          <w:szCs w:val="18"/>
          <w:lang w:val="hr-HR"/>
        </w:rPr>
        <w:t xml:space="preserve">ponude za edukativne tabele interpretacijski centar Ćukovica </w:t>
      </w:r>
      <w:r>
        <w:rPr>
          <w:rFonts w:hint="default" w:ascii="Calibri" w:hAnsi="Calibri" w:eastAsia="Calibri" w:cs="Calibri"/>
          <w:kern w:val="0"/>
          <w:sz w:val="18"/>
          <w:szCs w:val="18"/>
          <w:highlight w:val="none"/>
          <w:lang w:val="hr-HR" w:eastAsia="zh-CN" w:bidi="ar"/>
        </w:rPr>
        <w:t>PROMO ZONA d.o.o. Modrušanov prilaz 17, Pula, OIB:12185495867 -USVOJENO</w:t>
      </w:r>
    </w:p>
    <w:p w14:paraId="733521CD">
      <w:pPr>
        <w:widowControl/>
        <w:spacing w:line="252" w:lineRule="auto"/>
        <w:rPr>
          <w:rFonts w:hint="default" w:ascii="Calibri" w:hAnsi="Calibri" w:cs="Calibri"/>
          <w:b w:val="0"/>
          <w:bCs w:val="0"/>
          <w:sz w:val="18"/>
          <w:szCs w:val="18"/>
          <w:lang w:val="hr-HR"/>
        </w:rPr>
      </w:pPr>
      <w:r>
        <w:rPr>
          <w:rFonts w:hint="default" w:ascii="Calibri" w:hAnsi="Calibri" w:cs="Calibri"/>
          <w:b w:val="0"/>
          <w:bCs w:val="0"/>
          <w:sz w:val="18"/>
          <w:szCs w:val="18"/>
          <w:lang w:val="hr-HR"/>
        </w:rPr>
        <w:t xml:space="preserve">        </w:t>
      </w:r>
    </w:p>
    <w:p w14:paraId="5AB5791E">
      <w:pPr>
        <w:widowControl/>
        <w:spacing w:line="252" w:lineRule="auto"/>
        <w:rPr>
          <w:rFonts w:hint="default" w:ascii="Calibri" w:hAnsi="Calibri" w:cs="Calibri"/>
          <w:b w:val="0"/>
          <w:bCs w:val="0"/>
          <w:kern w:val="0"/>
          <w:sz w:val="18"/>
          <w:szCs w:val="18"/>
          <w:lang w:val="hr-HR"/>
        </w:rPr>
      </w:pPr>
      <w:r>
        <w:rPr>
          <w:rFonts w:hint="default" w:ascii="Calibri" w:hAnsi="Calibri" w:cs="Calibri"/>
          <w:b w:val="0"/>
          <w:bCs w:val="0"/>
          <w:sz w:val="18"/>
          <w:szCs w:val="18"/>
          <w:lang w:val="hr-HR"/>
        </w:rPr>
        <w:t xml:space="preserve">        -Odluka o odabiru ponude za uređenje i postavljanje panela u interpretacijskom centru Ćukovica </w:t>
      </w:r>
      <w:r>
        <w:rPr>
          <w:rFonts w:hint="default" w:ascii="Calibri" w:hAnsi="Calibri" w:eastAsia="Calibri" w:cs="Calibri"/>
          <w:kern w:val="0"/>
          <w:sz w:val="18"/>
          <w:szCs w:val="18"/>
          <w:highlight w:val="none"/>
          <w:lang w:val="hr-HR" w:eastAsia="zh-CN" w:bidi="ar"/>
        </w:rPr>
        <w:t xml:space="preserve">PROMO ZONA d.o.o. Modrušanov prilaz 17, Pula, OIB:12185495867  </w:t>
      </w:r>
      <w:r>
        <w:rPr>
          <w:rFonts w:hint="default" w:ascii="Calibri" w:hAnsi="Calibri" w:cs="Calibri"/>
          <w:b w:val="0"/>
          <w:bCs w:val="0"/>
          <w:kern w:val="0"/>
          <w:sz w:val="18"/>
          <w:szCs w:val="18"/>
          <w:lang w:val="hr-HR"/>
        </w:rPr>
        <w:t xml:space="preserve"> -USVOJENO</w:t>
      </w:r>
    </w:p>
    <w:p w14:paraId="68C6452C">
      <w:pPr>
        <w:widowControl/>
        <w:spacing w:line="252" w:lineRule="auto"/>
        <w:rPr>
          <w:rFonts w:hint="default" w:ascii="Calibri" w:hAnsi="Calibri" w:cs="Calibri"/>
          <w:b w:val="0"/>
          <w:bCs w:val="0"/>
          <w:kern w:val="0"/>
          <w:sz w:val="18"/>
          <w:szCs w:val="18"/>
          <w:lang w:val="hr-HR"/>
        </w:rPr>
      </w:pPr>
    </w:p>
    <w:p w14:paraId="6E9840A2">
      <w:pPr>
        <w:widowControl/>
        <w:spacing w:line="252" w:lineRule="auto"/>
        <w:rPr>
          <w:rFonts w:hint="default" w:ascii="Calibri" w:hAnsi="Calibri" w:cs="Calibri"/>
          <w:b w:val="0"/>
          <w:bCs w:val="0"/>
          <w:sz w:val="18"/>
          <w:szCs w:val="18"/>
          <w:lang w:val="hr-HR"/>
        </w:rPr>
      </w:pPr>
      <w:r>
        <w:rPr>
          <w:rFonts w:hint="default" w:ascii="Calibri" w:hAnsi="Calibri" w:cs="Calibri"/>
          <w:b w:val="0"/>
          <w:bCs w:val="0"/>
          <w:sz w:val="18"/>
          <w:szCs w:val="18"/>
          <w:lang w:val="hr-HR"/>
        </w:rPr>
        <w:t xml:space="preserve">        -Odluka o prihvaćanju ponude za montažu i demontažu poučne staze Debeljak  </w:t>
      </w:r>
      <w:r>
        <w:rPr>
          <w:rFonts w:hint="default" w:ascii="Calibri" w:hAnsi="Calibri" w:cs="Calibri" w:eastAsiaTheme="minorHAnsi"/>
          <w:b w:val="0"/>
          <w:bCs w:val="0"/>
          <w:kern w:val="0"/>
          <w:sz w:val="18"/>
          <w:szCs w:val="18"/>
          <w:lang w:val="hr-HR" w:eastAsia="en-US" w:bidi="ar-SA"/>
        </w:rPr>
        <w:t>Klub za podovodne aktivnosti Medulin KPA -MEDULIN, Pomer 1, OIB;16756343131</w:t>
      </w:r>
      <w:r>
        <w:rPr>
          <w:rFonts w:hint="default" w:ascii="Calibri" w:hAnsi="Calibri" w:cs="Calibri"/>
          <w:b w:val="0"/>
          <w:bCs w:val="0"/>
          <w:sz w:val="18"/>
          <w:szCs w:val="18"/>
          <w:lang w:val="hr-HR"/>
        </w:rPr>
        <w:t xml:space="preserve"> -USVOJENO</w:t>
      </w:r>
    </w:p>
    <w:p w14:paraId="4D877BAA">
      <w:pPr>
        <w:widowControl/>
        <w:spacing w:line="252" w:lineRule="auto"/>
        <w:ind w:left="270" w:hanging="270" w:hangingChars="150"/>
        <w:rPr>
          <w:rFonts w:hint="default" w:ascii="Calibri" w:hAnsi="Calibri" w:cs="Calibri"/>
          <w:b w:val="0"/>
          <w:bCs w:val="0"/>
          <w:sz w:val="18"/>
          <w:szCs w:val="18"/>
          <w:lang w:val="hr-HR"/>
        </w:rPr>
      </w:pPr>
    </w:p>
    <w:p w14:paraId="164004D3">
      <w:pPr>
        <w:pStyle w:val="6"/>
        <w:numPr>
          <w:ilvl w:val="0"/>
          <w:numId w:val="0"/>
        </w:numPr>
        <w:spacing w:after="0"/>
        <w:rPr>
          <w:rFonts w:hint="default" w:ascii="Calibri" w:hAnsi="Calibri" w:cs="Calibri"/>
          <w:b/>
          <w:bCs/>
          <w:sz w:val="18"/>
          <w:szCs w:val="18"/>
          <w:lang w:val="hr-HR"/>
        </w:rPr>
      </w:pPr>
      <w:r>
        <w:rPr>
          <w:rFonts w:hint="default" w:ascii="Calibri" w:hAnsi="Calibri" w:cs="Calibri"/>
          <w:b w:val="0"/>
          <w:bCs w:val="0"/>
          <w:sz w:val="18"/>
          <w:szCs w:val="18"/>
          <w:lang w:val="hr-HR"/>
        </w:rPr>
        <w:t xml:space="preserve">       -Odluka o prihvaćanju ponude za p</w:t>
      </w:r>
      <w:r>
        <w:rPr>
          <w:rFonts w:hint="default" w:ascii="Calibri" w:hAnsi="Calibri" w:cs="Calibri"/>
          <w:b w:val="0"/>
          <w:bCs w:val="0"/>
          <w:sz w:val="18"/>
          <w:szCs w:val="18"/>
        </w:rPr>
        <w:t>rojektantski nadzor izvođenja uređenja Topničke bitnice Jugovica u sklopu interpretacijskog centra Ćukovica na Kamenjak</w:t>
      </w:r>
      <w:r>
        <w:rPr>
          <w:rFonts w:hint="default" w:ascii="Calibri" w:hAnsi="Calibri" w:cs="Calibri"/>
          <w:b w:val="0"/>
          <w:bCs w:val="0"/>
          <w:sz w:val="18"/>
          <w:szCs w:val="18"/>
          <w:lang w:val="hr-HR"/>
        </w:rPr>
        <w:t xml:space="preserve">u </w:t>
      </w:r>
      <w:r>
        <w:rPr>
          <w:rFonts w:hint="default" w:ascii="Calibri" w:hAnsi="Calibri" w:cs="Calibri"/>
          <w:b w:val="0"/>
          <w:bCs w:val="0"/>
          <w:sz w:val="18"/>
          <w:szCs w:val="18"/>
          <w:lang w:val="hr-HR"/>
        </w:rPr>
        <w:t xml:space="preserve"> BB ARHITEKTI doo, Zupanova ulica 2, Ljubljana-USVOJENO</w:t>
      </w:r>
    </w:p>
    <w:p w14:paraId="729FD748">
      <w:pPr>
        <w:ind w:left="7200" w:hanging="7200" w:hangingChars="4000"/>
        <w:rPr>
          <w:rFonts w:hint="default" w:ascii="Calibri" w:hAnsi="Calibri" w:cs="Calibri"/>
          <w:b w:val="0"/>
          <w:bCs w:val="0"/>
          <w:sz w:val="18"/>
          <w:szCs w:val="18"/>
          <w:lang w:val="hr-HR"/>
        </w:rPr>
      </w:pPr>
    </w:p>
    <w:p w14:paraId="174F58B8">
      <w:pPr>
        <w:ind w:left="7200" w:hanging="7200" w:hangingChars="4000"/>
        <w:rPr>
          <w:rFonts w:hint="default" w:ascii="Calibri" w:hAnsi="Calibri" w:eastAsia="Times New Roman" w:cs="Calibri"/>
          <w:b w:val="0"/>
          <w:bCs w:val="0"/>
          <w:sz w:val="18"/>
          <w:szCs w:val="18"/>
          <w:lang w:val="hr-HR"/>
        </w:rPr>
      </w:pPr>
      <w:r>
        <w:rPr>
          <w:rFonts w:hint="default" w:ascii="Calibri" w:hAnsi="Calibri" w:cs="Calibri"/>
          <w:sz w:val="18"/>
          <w:szCs w:val="18"/>
          <w:lang w:val="hr-HR"/>
        </w:rPr>
        <w:t xml:space="preserve">       -Odluka o prihvaćanju ponude </w:t>
      </w:r>
      <w:r>
        <w:rPr>
          <w:rFonts w:hint="default" w:ascii="Calibri" w:hAnsi="Calibri" w:eastAsia="Times New Roman" w:cs="Calibri"/>
          <w:b w:val="0"/>
          <w:bCs w:val="0"/>
          <w:sz w:val="18"/>
          <w:szCs w:val="18"/>
          <w:lang w:val="hr-HR"/>
        </w:rPr>
        <w:t>provođenje projekta monitoring gnjezdarica i zimovalica Zavoda z</w:t>
      </w:r>
    </w:p>
    <w:p w14:paraId="797481F5">
      <w:pPr>
        <w:ind w:left="7200" w:hanging="7200" w:hangingChars="4000"/>
        <w:rPr>
          <w:rFonts w:hint="default" w:ascii="Calibri" w:hAnsi="Calibri" w:eastAsia="Times New Roman" w:cs="Calibri"/>
          <w:b w:val="0"/>
          <w:bCs w:val="0"/>
          <w:sz w:val="18"/>
          <w:szCs w:val="18"/>
          <w:lang w:val="hr-HR"/>
        </w:rPr>
      </w:pPr>
      <w:r>
        <w:rPr>
          <w:rFonts w:hint="default" w:ascii="Calibri" w:hAnsi="Calibri" w:eastAsia="Times New Roman" w:cs="Calibri"/>
          <w:b w:val="0"/>
          <w:bCs w:val="0"/>
          <w:sz w:val="18"/>
          <w:szCs w:val="18"/>
          <w:lang w:val="hr-HR"/>
        </w:rPr>
        <w:t>a ornitologiju Hravatske akademije znanosti i umjetnosti, Gundulićeva 24, Zagreb-USVOJENO</w:t>
      </w:r>
    </w:p>
    <w:p w14:paraId="08281FE5">
      <w:pPr>
        <w:widowControl/>
        <w:spacing w:line="252" w:lineRule="auto"/>
        <w:rPr>
          <w:rFonts w:hint="default" w:ascii="Calibri" w:hAnsi="Calibri" w:cs="Calibri"/>
          <w:sz w:val="18"/>
          <w:szCs w:val="18"/>
          <w:lang w:val="hr-HR"/>
        </w:rPr>
      </w:pPr>
      <w:bookmarkStart w:id="1" w:name="_GoBack"/>
      <w:bookmarkEnd w:id="1"/>
    </w:p>
    <w:p w14:paraId="68C128E1">
      <w:pPr>
        <w:widowControl/>
        <w:spacing w:line="252" w:lineRule="auto"/>
        <w:rPr>
          <w:rFonts w:hint="default" w:ascii="Calibri" w:hAnsi="Calibri" w:cs="Calibri"/>
          <w:sz w:val="18"/>
          <w:szCs w:val="18"/>
          <w:lang w:val="hr-HR"/>
        </w:rPr>
      </w:pPr>
      <w:r>
        <w:rPr>
          <w:rFonts w:hint="default" w:ascii="Calibri" w:hAnsi="Calibri" w:cs="Calibri"/>
          <w:sz w:val="18"/>
          <w:szCs w:val="18"/>
          <w:lang w:val="hr-HR"/>
        </w:rPr>
        <w:t xml:space="preserve">   </w:t>
      </w:r>
    </w:p>
    <w:p w14:paraId="04962804">
      <w:pPr>
        <w:widowControl/>
        <w:spacing w:line="252" w:lineRule="auto"/>
        <w:rPr>
          <w:rFonts w:hint="default" w:ascii="Calibri" w:hAnsi="Calibri" w:cs="Calibri"/>
          <w:sz w:val="18"/>
          <w:szCs w:val="18"/>
          <w:lang w:val="hr-HR"/>
        </w:rPr>
      </w:pPr>
      <w:r>
        <w:rPr>
          <w:rFonts w:hint="default" w:ascii="Calibri" w:hAnsi="Calibri" w:cs="Calibri"/>
          <w:sz w:val="18"/>
          <w:szCs w:val="18"/>
          <w:lang w:val="hr-HR"/>
        </w:rPr>
        <w:t xml:space="preserve">       -Odluka o prihvaćanju ponude za publikaciju MPS MAURO PAOLO SUSNICH d.o.o. Braće Čeh 21b, Pula, OIB:58828190817-USVOJENO</w:t>
      </w:r>
    </w:p>
    <w:p w14:paraId="6773E5C3">
      <w:pPr>
        <w:widowControl/>
        <w:spacing w:line="252" w:lineRule="auto"/>
        <w:rPr>
          <w:rFonts w:hint="default" w:ascii="Calibri" w:hAnsi="Calibri" w:cs="Calibri"/>
          <w:sz w:val="18"/>
          <w:szCs w:val="18"/>
          <w:lang w:val="hr-HR"/>
        </w:rPr>
      </w:pPr>
    </w:p>
    <w:p w14:paraId="03DA08F4">
      <w:pPr>
        <w:ind w:left="7200" w:hanging="7200" w:hangingChars="4000"/>
        <w:rPr>
          <w:rFonts w:hint="default" w:ascii="Calibri" w:hAnsi="Calibri" w:eastAsia="Times New Roman" w:cs="Calibri"/>
          <w:b w:val="0"/>
          <w:bCs w:val="0"/>
          <w:sz w:val="18"/>
          <w:szCs w:val="18"/>
          <w:lang w:val="hr-HR"/>
        </w:rPr>
      </w:pPr>
      <w:r>
        <w:rPr>
          <w:rFonts w:hint="default" w:ascii="Calibri" w:hAnsi="Calibri" w:cs="Calibri"/>
          <w:sz w:val="18"/>
          <w:szCs w:val="18"/>
          <w:lang w:val="hr-HR"/>
        </w:rPr>
        <w:t xml:space="preserve">     -Odluka o prihvaćanju ponude </w:t>
      </w:r>
      <w:r>
        <w:rPr>
          <w:rFonts w:hint="default" w:ascii="Calibri" w:hAnsi="Calibri" w:eastAsia="Times New Roman" w:cs="Calibri"/>
          <w:b w:val="0"/>
          <w:bCs w:val="0"/>
          <w:sz w:val="18"/>
          <w:szCs w:val="18"/>
          <w:lang w:val="hr-HR"/>
        </w:rPr>
        <w:t xml:space="preserve">za projekt trajnog Monitoringa teških metala u tlu na području Donji </w:t>
      </w:r>
    </w:p>
    <w:p w14:paraId="05972BA3">
      <w:pPr>
        <w:ind w:left="7200" w:hanging="7200" w:hangingChars="4000"/>
        <w:rPr>
          <w:rFonts w:hint="default" w:ascii="Calibri" w:hAnsi="Calibri" w:eastAsia="Times New Roman" w:cs="Calibri"/>
          <w:b w:val="0"/>
          <w:bCs w:val="0"/>
          <w:sz w:val="18"/>
          <w:szCs w:val="18"/>
          <w:lang w:val="hr-HR"/>
        </w:rPr>
      </w:pPr>
      <w:r>
        <w:rPr>
          <w:rFonts w:hint="default" w:ascii="Calibri" w:hAnsi="Calibri" w:eastAsia="Times New Roman" w:cs="Calibri"/>
          <w:b w:val="0"/>
          <w:bCs w:val="0"/>
          <w:sz w:val="18"/>
          <w:szCs w:val="18"/>
          <w:lang w:val="hr-HR"/>
        </w:rPr>
        <w:t>Kamenjak i medulinski arhipelag  HRVATSKOG ŠUMARSKOG INSTITUTA, Cvjetno baselje 41, Jastrebarsko-</w:t>
      </w:r>
    </w:p>
    <w:p w14:paraId="7F520ED2">
      <w:pPr>
        <w:ind w:left="7200" w:hanging="7200" w:hangingChars="4000"/>
        <w:rPr>
          <w:rFonts w:hint="default" w:ascii="Calibri" w:hAnsi="Calibri" w:eastAsia="Times New Roman" w:cs="Calibri"/>
          <w:b w:val="0"/>
          <w:bCs w:val="0"/>
          <w:sz w:val="18"/>
          <w:szCs w:val="18"/>
          <w:lang w:val="hr-HR"/>
        </w:rPr>
      </w:pPr>
      <w:r>
        <w:rPr>
          <w:rFonts w:hint="default" w:ascii="Calibri" w:hAnsi="Calibri" w:eastAsia="Times New Roman" w:cs="Calibri"/>
          <w:b w:val="0"/>
          <w:bCs w:val="0"/>
          <w:sz w:val="18"/>
          <w:szCs w:val="18"/>
          <w:lang w:val="hr-HR"/>
        </w:rPr>
        <w:t>USVOJENO</w:t>
      </w:r>
    </w:p>
    <w:p w14:paraId="1F0744EE">
      <w:pPr>
        <w:ind w:left="7200" w:hanging="7200" w:hangingChars="4000"/>
        <w:rPr>
          <w:rFonts w:hint="default" w:ascii="Calibri" w:hAnsi="Calibri" w:eastAsia="Times New Roman" w:cs="Calibri"/>
          <w:b w:val="0"/>
          <w:bCs w:val="0"/>
          <w:sz w:val="18"/>
          <w:szCs w:val="18"/>
          <w:lang w:val="hr-HR"/>
        </w:rPr>
      </w:pPr>
    </w:p>
    <w:p w14:paraId="3E654573">
      <w:pPr>
        <w:widowControl/>
        <w:spacing w:line="252" w:lineRule="auto"/>
        <w:rPr>
          <w:rFonts w:hint="default" w:ascii="Calibri" w:hAnsi="Calibri" w:cs="Calibri"/>
          <w:sz w:val="18"/>
          <w:szCs w:val="18"/>
          <w:lang w:val="hr-HR"/>
        </w:rPr>
      </w:pPr>
      <w:r>
        <w:rPr>
          <w:rFonts w:hint="default" w:ascii="Calibri" w:hAnsi="Calibri" w:cs="Calibri"/>
          <w:sz w:val="18"/>
          <w:szCs w:val="18"/>
          <w:lang w:val="hr-HR"/>
        </w:rPr>
        <w:t xml:space="preserve">    Odluka o prihvaćanju pnude za nabavu dvije mobilne kućice </w:t>
      </w:r>
      <w:r>
        <w:rPr>
          <w:rFonts w:hint="default" w:ascii="Calibri" w:hAnsi="Calibri" w:eastAsia="Times New Roman" w:cs="Calibri"/>
          <w:b w:val="0"/>
          <w:bCs w:val="0"/>
          <w:sz w:val="18"/>
          <w:szCs w:val="18"/>
          <w:lang w:val="hr-HR"/>
        </w:rPr>
        <w:t>Mondo Caramarket d.o.o. Žbandaj 47, Poreč-USVOJENO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rebuchet MS">
    <w:panose1 w:val="020B0603020202020204"/>
    <w:charset w:val="EE"/>
    <w:family w:val="swiss"/>
    <w:pitch w:val="default"/>
    <w:sig w:usb0="00000687" w:usb1="00000000" w:usb2="00000000" w:usb3="00000000" w:csb0="2000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993C60"/>
    <w:multiLevelType w:val="singleLevel"/>
    <w:tmpl w:val="1C993C60"/>
    <w:lvl w:ilvl="0" w:tentative="0">
      <w:start w:val="7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5BDA0281"/>
    <w:multiLevelType w:val="multilevel"/>
    <w:tmpl w:val="5BDA0281"/>
    <w:lvl w:ilvl="0" w:tentative="0">
      <w:start w:val="1"/>
      <w:numFmt w:val="decimal"/>
      <w:lvlText w:val="%1."/>
      <w:lvlJc w:val="left"/>
      <w:pPr>
        <w:ind w:left="862" w:hanging="360"/>
      </w:pPr>
      <w:rPr>
        <w:rFonts w:hint="default" w:ascii="Trebuchet MS" w:hAnsi="Trebuchet MS" w:cstheme="minorBidi"/>
        <w:sz w:val="21"/>
      </w:rPr>
    </w:lvl>
    <w:lvl w:ilvl="1" w:tentative="0">
      <w:start w:val="1"/>
      <w:numFmt w:val="lowerLetter"/>
      <w:lvlText w:val="%2."/>
      <w:lvlJc w:val="left"/>
      <w:pPr>
        <w:ind w:left="1582" w:hanging="360"/>
      </w:pPr>
    </w:lvl>
    <w:lvl w:ilvl="2" w:tentative="0">
      <w:start w:val="1"/>
      <w:numFmt w:val="lowerRoman"/>
      <w:lvlText w:val="%3."/>
      <w:lvlJc w:val="right"/>
      <w:pPr>
        <w:ind w:left="2302" w:hanging="180"/>
      </w:pPr>
    </w:lvl>
    <w:lvl w:ilvl="3" w:tentative="0">
      <w:start w:val="1"/>
      <w:numFmt w:val="decimal"/>
      <w:lvlText w:val="%4."/>
      <w:lvlJc w:val="left"/>
      <w:pPr>
        <w:ind w:left="3022" w:hanging="360"/>
      </w:pPr>
    </w:lvl>
    <w:lvl w:ilvl="4" w:tentative="0">
      <w:start w:val="1"/>
      <w:numFmt w:val="lowerLetter"/>
      <w:lvlText w:val="%5."/>
      <w:lvlJc w:val="left"/>
      <w:pPr>
        <w:ind w:left="3742" w:hanging="360"/>
      </w:pPr>
    </w:lvl>
    <w:lvl w:ilvl="5" w:tentative="0">
      <w:start w:val="1"/>
      <w:numFmt w:val="lowerRoman"/>
      <w:lvlText w:val="%6."/>
      <w:lvlJc w:val="right"/>
      <w:pPr>
        <w:ind w:left="4462" w:hanging="180"/>
      </w:pPr>
    </w:lvl>
    <w:lvl w:ilvl="6" w:tentative="0">
      <w:start w:val="1"/>
      <w:numFmt w:val="decimal"/>
      <w:lvlText w:val="%7."/>
      <w:lvlJc w:val="left"/>
      <w:pPr>
        <w:ind w:left="5182" w:hanging="360"/>
      </w:pPr>
    </w:lvl>
    <w:lvl w:ilvl="7" w:tentative="0">
      <w:start w:val="1"/>
      <w:numFmt w:val="lowerLetter"/>
      <w:lvlText w:val="%8."/>
      <w:lvlJc w:val="left"/>
      <w:pPr>
        <w:ind w:left="5902" w:hanging="360"/>
      </w:pPr>
    </w:lvl>
    <w:lvl w:ilvl="8" w:tentative="0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2"/>
  </w:compat>
  <w:rsids>
    <w:rsidRoot w:val="00AC14C3"/>
    <w:rsid w:val="000035E8"/>
    <w:rsid w:val="00010A08"/>
    <w:rsid w:val="00020DD1"/>
    <w:rsid w:val="000231A6"/>
    <w:rsid w:val="00025598"/>
    <w:rsid w:val="000265CE"/>
    <w:rsid w:val="000347DA"/>
    <w:rsid w:val="00041FC7"/>
    <w:rsid w:val="0004571B"/>
    <w:rsid w:val="00046A0A"/>
    <w:rsid w:val="00074E6D"/>
    <w:rsid w:val="00076854"/>
    <w:rsid w:val="000902AB"/>
    <w:rsid w:val="0009098C"/>
    <w:rsid w:val="00095EC2"/>
    <w:rsid w:val="000A1131"/>
    <w:rsid w:val="000B56D8"/>
    <w:rsid w:val="000D1B84"/>
    <w:rsid w:val="000D3433"/>
    <w:rsid w:val="000E71E4"/>
    <w:rsid w:val="000F1EC7"/>
    <w:rsid w:val="000F1FF6"/>
    <w:rsid w:val="000F20CE"/>
    <w:rsid w:val="000F21DC"/>
    <w:rsid w:val="000F3155"/>
    <w:rsid w:val="000F3A9A"/>
    <w:rsid w:val="000F4AD3"/>
    <w:rsid w:val="000F52AD"/>
    <w:rsid w:val="000F5E38"/>
    <w:rsid w:val="0010015B"/>
    <w:rsid w:val="001077AB"/>
    <w:rsid w:val="001117DE"/>
    <w:rsid w:val="00123DAA"/>
    <w:rsid w:val="00124F3C"/>
    <w:rsid w:val="00141128"/>
    <w:rsid w:val="00141491"/>
    <w:rsid w:val="00143000"/>
    <w:rsid w:val="0014350C"/>
    <w:rsid w:val="001509F6"/>
    <w:rsid w:val="00153B6E"/>
    <w:rsid w:val="001546EF"/>
    <w:rsid w:val="00155E17"/>
    <w:rsid w:val="0016395D"/>
    <w:rsid w:val="001714EA"/>
    <w:rsid w:val="00181560"/>
    <w:rsid w:val="00181873"/>
    <w:rsid w:val="00186CBB"/>
    <w:rsid w:val="0019261A"/>
    <w:rsid w:val="00195F94"/>
    <w:rsid w:val="001971D6"/>
    <w:rsid w:val="001979FF"/>
    <w:rsid w:val="001A1E1A"/>
    <w:rsid w:val="001A42DC"/>
    <w:rsid w:val="001B45D2"/>
    <w:rsid w:val="001B540B"/>
    <w:rsid w:val="001B6E6D"/>
    <w:rsid w:val="001C50C2"/>
    <w:rsid w:val="001D3B9F"/>
    <w:rsid w:val="001D6B7A"/>
    <w:rsid w:val="001D71BC"/>
    <w:rsid w:val="001F57DB"/>
    <w:rsid w:val="00205457"/>
    <w:rsid w:val="00206635"/>
    <w:rsid w:val="00207853"/>
    <w:rsid w:val="00217187"/>
    <w:rsid w:val="002205B7"/>
    <w:rsid w:val="00227314"/>
    <w:rsid w:val="00232FDD"/>
    <w:rsid w:val="00236587"/>
    <w:rsid w:val="0024300C"/>
    <w:rsid w:val="00260B3B"/>
    <w:rsid w:val="002638DC"/>
    <w:rsid w:val="0026776B"/>
    <w:rsid w:val="00271AAB"/>
    <w:rsid w:val="00271E4A"/>
    <w:rsid w:val="002749AA"/>
    <w:rsid w:val="00274C81"/>
    <w:rsid w:val="00275F0E"/>
    <w:rsid w:val="0027783C"/>
    <w:rsid w:val="00277F60"/>
    <w:rsid w:val="00283B9B"/>
    <w:rsid w:val="002854E6"/>
    <w:rsid w:val="0029441A"/>
    <w:rsid w:val="002A1B2C"/>
    <w:rsid w:val="002A4020"/>
    <w:rsid w:val="002C0361"/>
    <w:rsid w:val="002D56F4"/>
    <w:rsid w:val="002D5F10"/>
    <w:rsid w:val="002E0C12"/>
    <w:rsid w:val="002E12F0"/>
    <w:rsid w:val="002E6C8E"/>
    <w:rsid w:val="00303A48"/>
    <w:rsid w:val="0030605C"/>
    <w:rsid w:val="0031025B"/>
    <w:rsid w:val="00310514"/>
    <w:rsid w:val="00310E4E"/>
    <w:rsid w:val="0031316C"/>
    <w:rsid w:val="00314745"/>
    <w:rsid w:val="003148AC"/>
    <w:rsid w:val="003159E5"/>
    <w:rsid w:val="00322D7B"/>
    <w:rsid w:val="00324A5E"/>
    <w:rsid w:val="00324EEB"/>
    <w:rsid w:val="0033027E"/>
    <w:rsid w:val="00331F05"/>
    <w:rsid w:val="00332D8B"/>
    <w:rsid w:val="003424DF"/>
    <w:rsid w:val="00342E3D"/>
    <w:rsid w:val="00362264"/>
    <w:rsid w:val="00362BB7"/>
    <w:rsid w:val="003646E4"/>
    <w:rsid w:val="00364BDC"/>
    <w:rsid w:val="00376A1E"/>
    <w:rsid w:val="00380315"/>
    <w:rsid w:val="00391E75"/>
    <w:rsid w:val="003B006A"/>
    <w:rsid w:val="003B273C"/>
    <w:rsid w:val="003B50CA"/>
    <w:rsid w:val="003B57B3"/>
    <w:rsid w:val="003B6FC9"/>
    <w:rsid w:val="003D711C"/>
    <w:rsid w:val="003E3684"/>
    <w:rsid w:val="003F099B"/>
    <w:rsid w:val="003F6E44"/>
    <w:rsid w:val="004122F6"/>
    <w:rsid w:val="004222AA"/>
    <w:rsid w:val="00423D7A"/>
    <w:rsid w:val="00424132"/>
    <w:rsid w:val="004317A1"/>
    <w:rsid w:val="004322C4"/>
    <w:rsid w:val="00432A4E"/>
    <w:rsid w:val="004347E1"/>
    <w:rsid w:val="00437A04"/>
    <w:rsid w:val="00456001"/>
    <w:rsid w:val="00457449"/>
    <w:rsid w:val="00457D42"/>
    <w:rsid w:val="004604B2"/>
    <w:rsid w:val="004604ED"/>
    <w:rsid w:val="00463D5D"/>
    <w:rsid w:val="00467380"/>
    <w:rsid w:val="00470530"/>
    <w:rsid w:val="00473EFB"/>
    <w:rsid w:val="0048006D"/>
    <w:rsid w:val="004808DB"/>
    <w:rsid w:val="00484EAA"/>
    <w:rsid w:val="00487E01"/>
    <w:rsid w:val="004A1C15"/>
    <w:rsid w:val="004A77A5"/>
    <w:rsid w:val="004B30D5"/>
    <w:rsid w:val="004C14C8"/>
    <w:rsid w:val="004C57FB"/>
    <w:rsid w:val="004C7F76"/>
    <w:rsid w:val="004D3444"/>
    <w:rsid w:val="004D5CB3"/>
    <w:rsid w:val="004E4A7E"/>
    <w:rsid w:val="0050213F"/>
    <w:rsid w:val="00507CD4"/>
    <w:rsid w:val="00510AD4"/>
    <w:rsid w:val="005200A9"/>
    <w:rsid w:val="00526DBC"/>
    <w:rsid w:val="00533D51"/>
    <w:rsid w:val="005369EA"/>
    <w:rsid w:val="00537B91"/>
    <w:rsid w:val="00540800"/>
    <w:rsid w:val="00543FAD"/>
    <w:rsid w:val="0054554B"/>
    <w:rsid w:val="005460C3"/>
    <w:rsid w:val="005461E4"/>
    <w:rsid w:val="00553614"/>
    <w:rsid w:val="00553EA5"/>
    <w:rsid w:val="00567B84"/>
    <w:rsid w:val="00576B63"/>
    <w:rsid w:val="005777D3"/>
    <w:rsid w:val="00580614"/>
    <w:rsid w:val="005844EF"/>
    <w:rsid w:val="00585AA5"/>
    <w:rsid w:val="00587E82"/>
    <w:rsid w:val="00591F4B"/>
    <w:rsid w:val="00592A89"/>
    <w:rsid w:val="005A0142"/>
    <w:rsid w:val="005A25F3"/>
    <w:rsid w:val="005B3228"/>
    <w:rsid w:val="005B69AF"/>
    <w:rsid w:val="005E08ED"/>
    <w:rsid w:val="005F511B"/>
    <w:rsid w:val="005F68EE"/>
    <w:rsid w:val="0060079B"/>
    <w:rsid w:val="00603B20"/>
    <w:rsid w:val="00631098"/>
    <w:rsid w:val="006325B2"/>
    <w:rsid w:val="00647F30"/>
    <w:rsid w:val="006526AD"/>
    <w:rsid w:val="0067618C"/>
    <w:rsid w:val="00680824"/>
    <w:rsid w:val="0068317D"/>
    <w:rsid w:val="00686B43"/>
    <w:rsid w:val="00690DCD"/>
    <w:rsid w:val="006966F3"/>
    <w:rsid w:val="006A0C3E"/>
    <w:rsid w:val="006A13EE"/>
    <w:rsid w:val="006A760E"/>
    <w:rsid w:val="006B0F9D"/>
    <w:rsid w:val="006B357C"/>
    <w:rsid w:val="006C0903"/>
    <w:rsid w:val="006D3C6F"/>
    <w:rsid w:val="006E2A2B"/>
    <w:rsid w:val="006E3582"/>
    <w:rsid w:val="006E39B3"/>
    <w:rsid w:val="006E74FB"/>
    <w:rsid w:val="00701FC0"/>
    <w:rsid w:val="00702084"/>
    <w:rsid w:val="007032A4"/>
    <w:rsid w:val="007113E7"/>
    <w:rsid w:val="00712E37"/>
    <w:rsid w:val="00713D84"/>
    <w:rsid w:val="00715C88"/>
    <w:rsid w:val="0073258A"/>
    <w:rsid w:val="00733FEC"/>
    <w:rsid w:val="00740A24"/>
    <w:rsid w:val="0074133F"/>
    <w:rsid w:val="00743916"/>
    <w:rsid w:val="00744D91"/>
    <w:rsid w:val="00752A85"/>
    <w:rsid w:val="007637FF"/>
    <w:rsid w:val="00770A1D"/>
    <w:rsid w:val="007731FC"/>
    <w:rsid w:val="00781168"/>
    <w:rsid w:val="0078319E"/>
    <w:rsid w:val="0078594F"/>
    <w:rsid w:val="007874AB"/>
    <w:rsid w:val="00791FD4"/>
    <w:rsid w:val="007955B4"/>
    <w:rsid w:val="00797B02"/>
    <w:rsid w:val="007A4EC7"/>
    <w:rsid w:val="007A765B"/>
    <w:rsid w:val="007A786F"/>
    <w:rsid w:val="007B0267"/>
    <w:rsid w:val="007B2E30"/>
    <w:rsid w:val="007B7CA9"/>
    <w:rsid w:val="007C2D0F"/>
    <w:rsid w:val="007C4A3F"/>
    <w:rsid w:val="007C5D59"/>
    <w:rsid w:val="007D2033"/>
    <w:rsid w:val="007E11C3"/>
    <w:rsid w:val="007E14D8"/>
    <w:rsid w:val="00800D98"/>
    <w:rsid w:val="00803266"/>
    <w:rsid w:val="0081433B"/>
    <w:rsid w:val="0081560B"/>
    <w:rsid w:val="008176E4"/>
    <w:rsid w:val="00817869"/>
    <w:rsid w:val="00823B3E"/>
    <w:rsid w:val="00835DF0"/>
    <w:rsid w:val="00841C58"/>
    <w:rsid w:val="00843E99"/>
    <w:rsid w:val="00851060"/>
    <w:rsid w:val="00855C7E"/>
    <w:rsid w:val="008573AD"/>
    <w:rsid w:val="00860D80"/>
    <w:rsid w:val="008616CB"/>
    <w:rsid w:val="00861BAC"/>
    <w:rsid w:val="008634C4"/>
    <w:rsid w:val="00864537"/>
    <w:rsid w:val="00865CA5"/>
    <w:rsid w:val="00866CD7"/>
    <w:rsid w:val="00866DEE"/>
    <w:rsid w:val="00877CC8"/>
    <w:rsid w:val="008801CE"/>
    <w:rsid w:val="0088227F"/>
    <w:rsid w:val="00884227"/>
    <w:rsid w:val="008850FE"/>
    <w:rsid w:val="0088594B"/>
    <w:rsid w:val="00887B82"/>
    <w:rsid w:val="008A1C23"/>
    <w:rsid w:val="008A5D25"/>
    <w:rsid w:val="008B06E8"/>
    <w:rsid w:val="008E0354"/>
    <w:rsid w:val="008E2709"/>
    <w:rsid w:val="008E3D52"/>
    <w:rsid w:val="008F55D8"/>
    <w:rsid w:val="008F6BDF"/>
    <w:rsid w:val="00901C18"/>
    <w:rsid w:val="009043CE"/>
    <w:rsid w:val="0091780A"/>
    <w:rsid w:val="00926391"/>
    <w:rsid w:val="00931EB2"/>
    <w:rsid w:val="00933A18"/>
    <w:rsid w:val="009436BC"/>
    <w:rsid w:val="00945206"/>
    <w:rsid w:val="009468C3"/>
    <w:rsid w:val="009477C2"/>
    <w:rsid w:val="009505F0"/>
    <w:rsid w:val="00953FC1"/>
    <w:rsid w:val="00961C76"/>
    <w:rsid w:val="00965145"/>
    <w:rsid w:val="00967CFB"/>
    <w:rsid w:val="009715E5"/>
    <w:rsid w:val="009747D3"/>
    <w:rsid w:val="0098784C"/>
    <w:rsid w:val="009879F5"/>
    <w:rsid w:val="009952B3"/>
    <w:rsid w:val="00995360"/>
    <w:rsid w:val="00995DE3"/>
    <w:rsid w:val="009A2016"/>
    <w:rsid w:val="009A25E2"/>
    <w:rsid w:val="009A50F9"/>
    <w:rsid w:val="009B50A2"/>
    <w:rsid w:val="009B5AF1"/>
    <w:rsid w:val="009C0558"/>
    <w:rsid w:val="009C11A1"/>
    <w:rsid w:val="009C1265"/>
    <w:rsid w:val="009C1786"/>
    <w:rsid w:val="009C4A24"/>
    <w:rsid w:val="009D1396"/>
    <w:rsid w:val="009D30D2"/>
    <w:rsid w:val="009D337F"/>
    <w:rsid w:val="009E0436"/>
    <w:rsid w:val="009E3876"/>
    <w:rsid w:val="009E4605"/>
    <w:rsid w:val="009E7ACA"/>
    <w:rsid w:val="009F0034"/>
    <w:rsid w:val="00A106A7"/>
    <w:rsid w:val="00A132C7"/>
    <w:rsid w:val="00A13C23"/>
    <w:rsid w:val="00A17A0D"/>
    <w:rsid w:val="00A23996"/>
    <w:rsid w:val="00A25B7D"/>
    <w:rsid w:val="00A31FCE"/>
    <w:rsid w:val="00A3420A"/>
    <w:rsid w:val="00A3593D"/>
    <w:rsid w:val="00A373AF"/>
    <w:rsid w:val="00A46AFE"/>
    <w:rsid w:val="00A50522"/>
    <w:rsid w:val="00A536EF"/>
    <w:rsid w:val="00A565E5"/>
    <w:rsid w:val="00A61EB2"/>
    <w:rsid w:val="00A63ABD"/>
    <w:rsid w:val="00A65930"/>
    <w:rsid w:val="00A81289"/>
    <w:rsid w:val="00A842D1"/>
    <w:rsid w:val="00A8460C"/>
    <w:rsid w:val="00A87E47"/>
    <w:rsid w:val="00AA3C6D"/>
    <w:rsid w:val="00AB7F9A"/>
    <w:rsid w:val="00AC137D"/>
    <w:rsid w:val="00AC14C3"/>
    <w:rsid w:val="00AD2F1C"/>
    <w:rsid w:val="00AD67E2"/>
    <w:rsid w:val="00AE4523"/>
    <w:rsid w:val="00B013CE"/>
    <w:rsid w:val="00B03E1E"/>
    <w:rsid w:val="00B12655"/>
    <w:rsid w:val="00B13FFF"/>
    <w:rsid w:val="00B1715A"/>
    <w:rsid w:val="00B26E4A"/>
    <w:rsid w:val="00B331A1"/>
    <w:rsid w:val="00B3579A"/>
    <w:rsid w:val="00B35EBF"/>
    <w:rsid w:val="00B40A33"/>
    <w:rsid w:val="00B5137B"/>
    <w:rsid w:val="00B53F1B"/>
    <w:rsid w:val="00B55D9D"/>
    <w:rsid w:val="00B70638"/>
    <w:rsid w:val="00B724D2"/>
    <w:rsid w:val="00B72C2D"/>
    <w:rsid w:val="00B73764"/>
    <w:rsid w:val="00B745BD"/>
    <w:rsid w:val="00B94CB0"/>
    <w:rsid w:val="00B95D96"/>
    <w:rsid w:val="00BA34D1"/>
    <w:rsid w:val="00BA4C06"/>
    <w:rsid w:val="00BB0566"/>
    <w:rsid w:val="00BB1013"/>
    <w:rsid w:val="00BB6737"/>
    <w:rsid w:val="00BE4362"/>
    <w:rsid w:val="00BF1F3F"/>
    <w:rsid w:val="00BF21B5"/>
    <w:rsid w:val="00BF2C57"/>
    <w:rsid w:val="00C000D6"/>
    <w:rsid w:val="00C03960"/>
    <w:rsid w:val="00C154F9"/>
    <w:rsid w:val="00C32FB8"/>
    <w:rsid w:val="00C425B5"/>
    <w:rsid w:val="00C45717"/>
    <w:rsid w:val="00C55839"/>
    <w:rsid w:val="00C613F1"/>
    <w:rsid w:val="00C6310D"/>
    <w:rsid w:val="00C65D16"/>
    <w:rsid w:val="00C65EA1"/>
    <w:rsid w:val="00C707CF"/>
    <w:rsid w:val="00C721FF"/>
    <w:rsid w:val="00C777CA"/>
    <w:rsid w:val="00C862EC"/>
    <w:rsid w:val="00C86FE3"/>
    <w:rsid w:val="00C9260B"/>
    <w:rsid w:val="00C96BA6"/>
    <w:rsid w:val="00CA0880"/>
    <w:rsid w:val="00CA0944"/>
    <w:rsid w:val="00CA6E4C"/>
    <w:rsid w:val="00CA6E88"/>
    <w:rsid w:val="00CA7036"/>
    <w:rsid w:val="00CC0294"/>
    <w:rsid w:val="00CC7F66"/>
    <w:rsid w:val="00CD04CC"/>
    <w:rsid w:val="00CD37F5"/>
    <w:rsid w:val="00CD7B1F"/>
    <w:rsid w:val="00CE13EE"/>
    <w:rsid w:val="00CE4492"/>
    <w:rsid w:val="00CE6281"/>
    <w:rsid w:val="00CE6E6B"/>
    <w:rsid w:val="00CF7319"/>
    <w:rsid w:val="00D0039B"/>
    <w:rsid w:val="00D048A8"/>
    <w:rsid w:val="00D13F48"/>
    <w:rsid w:val="00D23E8E"/>
    <w:rsid w:val="00D311D8"/>
    <w:rsid w:val="00D31A02"/>
    <w:rsid w:val="00D3248B"/>
    <w:rsid w:val="00D34AF6"/>
    <w:rsid w:val="00D42611"/>
    <w:rsid w:val="00D4586F"/>
    <w:rsid w:val="00D57CF3"/>
    <w:rsid w:val="00D63E46"/>
    <w:rsid w:val="00D678A8"/>
    <w:rsid w:val="00D7708C"/>
    <w:rsid w:val="00D84FD2"/>
    <w:rsid w:val="00D95571"/>
    <w:rsid w:val="00DA2BA4"/>
    <w:rsid w:val="00DC2018"/>
    <w:rsid w:val="00DD2CAB"/>
    <w:rsid w:val="00DE2FF3"/>
    <w:rsid w:val="00DE336C"/>
    <w:rsid w:val="00DF22A2"/>
    <w:rsid w:val="00DF411E"/>
    <w:rsid w:val="00E0085F"/>
    <w:rsid w:val="00E20589"/>
    <w:rsid w:val="00E24F50"/>
    <w:rsid w:val="00E25678"/>
    <w:rsid w:val="00E258A7"/>
    <w:rsid w:val="00E26F7E"/>
    <w:rsid w:val="00E30AFF"/>
    <w:rsid w:val="00E34C85"/>
    <w:rsid w:val="00E50AB0"/>
    <w:rsid w:val="00E52D4B"/>
    <w:rsid w:val="00E56F95"/>
    <w:rsid w:val="00E639E0"/>
    <w:rsid w:val="00E7489E"/>
    <w:rsid w:val="00E82C60"/>
    <w:rsid w:val="00E92CFB"/>
    <w:rsid w:val="00E93C7A"/>
    <w:rsid w:val="00E94196"/>
    <w:rsid w:val="00EA49EE"/>
    <w:rsid w:val="00EA4B58"/>
    <w:rsid w:val="00EB154D"/>
    <w:rsid w:val="00EB3DFB"/>
    <w:rsid w:val="00EB4EB0"/>
    <w:rsid w:val="00EB4FA1"/>
    <w:rsid w:val="00EF0C2C"/>
    <w:rsid w:val="00EF4C3F"/>
    <w:rsid w:val="00EF4E00"/>
    <w:rsid w:val="00F22768"/>
    <w:rsid w:val="00F231F3"/>
    <w:rsid w:val="00F2387A"/>
    <w:rsid w:val="00F26D8A"/>
    <w:rsid w:val="00F34A0D"/>
    <w:rsid w:val="00F40DCC"/>
    <w:rsid w:val="00F47E90"/>
    <w:rsid w:val="00F53D10"/>
    <w:rsid w:val="00F61405"/>
    <w:rsid w:val="00F6575D"/>
    <w:rsid w:val="00F757D5"/>
    <w:rsid w:val="00F812E4"/>
    <w:rsid w:val="00F90A26"/>
    <w:rsid w:val="00F90B56"/>
    <w:rsid w:val="00F94A46"/>
    <w:rsid w:val="00F95EE1"/>
    <w:rsid w:val="00FA5522"/>
    <w:rsid w:val="00FB1222"/>
    <w:rsid w:val="00FB4FFE"/>
    <w:rsid w:val="00FB6B23"/>
    <w:rsid w:val="00FC4B26"/>
    <w:rsid w:val="00FC58AF"/>
    <w:rsid w:val="00FD3914"/>
    <w:rsid w:val="00FD6ECB"/>
    <w:rsid w:val="00FD7D5E"/>
    <w:rsid w:val="00FE05CC"/>
    <w:rsid w:val="00FE7B16"/>
    <w:rsid w:val="00FF5931"/>
    <w:rsid w:val="00FF5C2E"/>
    <w:rsid w:val="00FF5F4E"/>
    <w:rsid w:val="01762DEF"/>
    <w:rsid w:val="01996FB7"/>
    <w:rsid w:val="022F78BD"/>
    <w:rsid w:val="024A0172"/>
    <w:rsid w:val="027B34AF"/>
    <w:rsid w:val="02AE3409"/>
    <w:rsid w:val="02F16D29"/>
    <w:rsid w:val="02F41C6E"/>
    <w:rsid w:val="03820E02"/>
    <w:rsid w:val="04203B42"/>
    <w:rsid w:val="04545AFA"/>
    <w:rsid w:val="04922DD0"/>
    <w:rsid w:val="04EA6A0D"/>
    <w:rsid w:val="04EE4385"/>
    <w:rsid w:val="055D5A2D"/>
    <w:rsid w:val="05BA5577"/>
    <w:rsid w:val="05DA6F89"/>
    <w:rsid w:val="06656B1C"/>
    <w:rsid w:val="06665B18"/>
    <w:rsid w:val="06764F07"/>
    <w:rsid w:val="0687244D"/>
    <w:rsid w:val="06D21AD7"/>
    <w:rsid w:val="06E056F2"/>
    <w:rsid w:val="079A6DB7"/>
    <w:rsid w:val="07A641E0"/>
    <w:rsid w:val="087E167B"/>
    <w:rsid w:val="0A22396F"/>
    <w:rsid w:val="0A400987"/>
    <w:rsid w:val="0A4D119A"/>
    <w:rsid w:val="0A6831F6"/>
    <w:rsid w:val="0ACC406B"/>
    <w:rsid w:val="0B1F1B70"/>
    <w:rsid w:val="0B223B8D"/>
    <w:rsid w:val="0B7854C2"/>
    <w:rsid w:val="0B843E19"/>
    <w:rsid w:val="0BC83E0A"/>
    <w:rsid w:val="0C4A0C2E"/>
    <w:rsid w:val="0C4F22FC"/>
    <w:rsid w:val="0C8A563A"/>
    <w:rsid w:val="0CBD4C40"/>
    <w:rsid w:val="0DFA0EEB"/>
    <w:rsid w:val="0E3771D6"/>
    <w:rsid w:val="0E6F0043"/>
    <w:rsid w:val="0E81735A"/>
    <w:rsid w:val="0EB02AFF"/>
    <w:rsid w:val="0EB12C33"/>
    <w:rsid w:val="0EB30188"/>
    <w:rsid w:val="0F2C77E8"/>
    <w:rsid w:val="0F3521B0"/>
    <w:rsid w:val="0F4B625E"/>
    <w:rsid w:val="0FA1327B"/>
    <w:rsid w:val="0FD67978"/>
    <w:rsid w:val="104B5BB8"/>
    <w:rsid w:val="106D7588"/>
    <w:rsid w:val="10950E71"/>
    <w:rsid w:val="10F91E0D"/>
    <w:rsid w:val="1138639D"/>
    <w:rsid w:val="11457E09"/>
    <w:rsid w:val="12E02306"/>
    <w:rsid w:val="12FE3399"/>
    <w:rsid w:val="131F15A0"/>
    <w:rsid w:val="133D1D01"/>
    <w:rsid w:val="136178D1"/>
    <w:rsid w:val="13B323BD"/>
    <w:rsid w:val="13C86FB8"/>
    <w:rsid w:val="14320EED"/>
    <w:rsid w:val="14395D8F"/>
    <w:rsid w:val="151177D8"/>
    <w:rsid w:val="15236779"/>
    <w:rsid w:val="157A52DD"/>
    <w:rsid w:val="159C0597"/>
    <w:rsid w:val="161D584A"/>
    <w:rsid w:val="167E4493"/>
    <w:rsid w:val="168B5BCF"/>
    <w:rsid w:val="169B1F73"/>
    <w:rsid w:val="17AB45F1"/>
    <w:rsid w:val="17BF48A8"/>
    <w:rsid w:val="186973AC"/>
    <w:rsid w:val="188031AA"/>
    <w:rsid w:val="18C47C30"/>
    <w:rsid w:val="192336A6"/>
    <w:rsid w:val="19A52C5D"/>
    <w:rsid w:val="19BF2448"/>
    <w:rsid w:val="1A3D7370"/>
    <w:rsid w:val="1A5B14FE"/>
    <w:rsid w:val="1AA27816"/>
    <w:rsid w:val="1ABA4655"/>
    <w:rsid w:val="1AD23962"/>
    <w:rsid w:val="1B3258B8"/>
    <w:rsid w:val="1B542F6B"/>
    <w:rsid w:val="1BB925F4"/>
    <w:rsid w:val="1BCC37F1"/>
    <w:rsid w:val="1BEB0E44"/>
    <w:rsid w:val="1BED3238"/>
    <w:rsid w:val="1C04622B"/>
    <w:rsid w:val="1C213357"/>
    <w:rsid w:val="1C2A55F6"/>
    <w:rsid w:val="1C412BD3"/>
    <w:rsid w:val="1C725508"/>
    <w:rsid w:val="1D0840E8"/>
    <w:rsid w:val="1D2210A1"/>
    <w:rsid w:val="1D236778"/>
    <w:rsid w:val="1D2A716E"/>
    <w:rsid w:val="1D490D15"/>
    <w:rsid w:val="1E074445"/>
    <w:rsid w:val="1E73024E"/>
    <w:rsid w:val="1E7B5124"/>
    <w:rsid w:val="1E833484"/>
    <w:rsid w:val="1EB0050E"/>
    <w:rsid w:val="1EC06F09"/>
    <w:rsid w:val="1EFF38E5"/>
    <w:rsid w:val="1F1B5456"/>
    <w:rsid w:val="1F2A528F"/>
    <w:rsid w:val="1FEE13A8"/>
    <w:rsid w:val="202C7F57"/>
    <w:rsid w:val="218C7A04"/>
    <w:rsid w:val="220217F4"/>
    <w:rsid w:val="22232D67"/>
    <w:rsid w:val="225253B8"/>
    <w:rsid w:val="22647E2D"/>
    <w:rsid w:val="22BF530D"/>
    <w:rsid w:val="22C15825"/>
    <w:rsid w:val="22EC61AA"/>
    <w:rsid w:val="230E324D"/>
    <w:rsid w:val="234D627A"/>
    <w:rsid w:val="23A6126E"/>
    <w:rsid w:val="24702907"/>
    <w:rsid w:val="2498549C"/>
    <w:rsid w:val="24F711CF"/>
    <w:rsid w:val="254D2951"/>
    <w:rsid w:val="25560D80"/>
    <w:rsid w:val="257C639A"/>
    <w:rsid w:val="26131400"/>
    <w:rsid w:val="26156ECF"/>
    <w:rsid w:val="26276E94"/>
    <w:rsid w:val="26326AC6"/>
    <w:rsid w:val="266D342E"/>
    <w:rsid w:val="26C87642"/>
    <w:rsid w:val="27767F93"/>
    <w:rsid w:val="279462D5"/>
    <w:rsid w:val="28585144"/>
    <w:rsid w:val="286635C3"/>
    <w:rsid w:val="288F2E0E"/>
    <w:rsid w:val="289D02C2"/>
    <w:rsid w:val="28FA2478"/>
    <w:rsid w:val="290F380F"/>
    <w:rsid w:val="29395EEA"/>
    <w:rsid w:val="29736A9A"/>
    <w:rsid w:val="29A271A9"/>
    <w:rsid w:val="29A94954"/>
    <w:rsid w:val="2A727067"/>
    <w:rsid w:val="2A7C445A"/>
    <w:rsid w:val="2A8131C5"/>
    <w:rsid w:val="2ABC032D"/>
    <w:rsid w:val="2B10373A"/>
    <w:rsid w:val="2B4B6B10"/>
    <w:rsid w:val="2B5715FB"/>
    <w:rsid w:val="2B5A0002"/>
    <w:rsid w:val="2B6836BE"/>
    <w:rsid w:val="2BA01380"/>
    <w:rsid w:val="2C405C2E"/>
    <w:rsid w:val="2C540253"/>
    <w:rsid w:val="2CD61729"/>
    <w:rsid w:val="2D3A3FC6"/>
    <w:rsid w:val="2E224C72"/>
    <w:rsid w:val="2E6B19D1"/>
    <w:rsid w:val="2E9648A3"/>
    <w:rsid w:val="2E9922E8"/>
    <w:rsid w:val="2E9F54C0"/>
    <w:rsid w:val="2EFA4DAA"/>
    <w:rsid w:val="2F567BC6"/>
    <w:rsid w:val="2F9E1297"/>
    <w:rsid w:val="2FEA7386"/>
    <w:rsid w:val="301528CD"/>
    <w:rsid w:val="302F7154"/>
    <w:rsid w:val="303C271F"/>
    <w:rsid w:val="30567ADC"/>
    <w:rsid w:val="31171B8E"/>
    <w:rsid w:val="313A424F"/>
    <w:rsid w:val="31480801"/>
    <w:rsid w:val="319D34E6"/>
    <w:rsid w:val="31F27178"/>
    <w:rsid w:val="323F6783"/>
    <w:rsid w:val="325C682E"/>
    <w:rsid w:val="327E6A21"/>
    <w:rsid w:val="329736ED"/>
    <w:rsid w:val="32F9308A"/>
    <w:rsid w:val="33183B03"/>
    <w:rsid w:val="33B45014"/>
    <w:rsid w:val="33BE751A"/>
    <w:rsid w:val="33DA2374"/>
    <w:rsid w:val="340473A9"/>
    <w:rsid w:val="34C80A89"/>
    <w:rsid w:val="34EF4745"/>
    <w:rsid w:val="34F05F5F"/>
    <w:rsid w:val="350A1E31"/>
    <w:rsid w:val="35433E48"/>
    <w:rsid w:val="35566575"/>
    <w:rsid w:val="35675298"/>
    <w:rsid w:val="35F6046A"/>
    <w:rsid w:val="36024E1B"/>
    <w:rsid w:val="364840D6"/>
    <w:rsid w:val="371410E1"/>
    <w:rsid w:val="37176E6D"/>
    <w:rsid w:val="37876934"/>
    <w:rsid w:val="37BB23BC"/>
    <w:rsid w:val="37BF385C"/>
    <w:rsid w:val="37FD122E"/>
    <w:rsid w:val="38612195"/>
    <w:rsid w:val="3866611A"/>
    <w:rsid w:val="38B9775B"/>
    <w:rsid w:val="38DA3343"/>
    <w:rsid w:val="39232E6C"/>
    <w:rsid w:val="395A2967"/>
    <w:rsid w:val="39924EA0"/>
    <w:rsid w:val="39BC7E92"/>
    <w:rsid w:val="39C80C08"/>
    <w:rsid w:val="39DE13A3"/>
    <w:rsid w:val="3A366D05"/>
    <w:rsid w:val="3AA61D0D"/>
    <w:rsid w:val="3B26633A"/>
    <w:rsid w:val="3B3E22BF"/>
    <w:rsid w:val="3B4601E3"/>
    <w:rsid w:val="3B8C1D23"/>
    <w:rsid w:val="3BC47BA0"/>
    <w:rsid w:val="3BDA02B7"/>
    <w:rsid w:val="3C27036B"/>
    <w:rsid w:val="3C442ECA"/>
    <w:rsid w:val="3C9358CE"/>
    <w:rsid w:val="3CA3522C"/>
    <w:rsid w:val="3CDC66C9"/>
    <w:rsid w:val="3CDF7D99"/>
    <w:rsid w:val="3D0F4DC4"/>
    <w:rsid w:val="3D5624EA"/>
    <w:rsid w:val="3D8D7B77"/>
    <w:rsid w:val="3DAB466F"/>
    <w:rsid w:val="3DB823C2"/>
    <w:rsid w:val="3E394122"/>
    <w:rsid w:val="3EC94212"/>
    <w:rsid w:val="3F020E91"/>
    <w:rsid w:val="3F0325CE"/>
    <w:rsid w:val="3F07695B"/>
    <w:rsid w:val="3F25613E"/>
    <w:rsid w:val="3F484842"/>
    <w:rsid w:val="3F4B7F18"/>
    <w:rsid w:val="3F501001"/>
    <w:rsid w:val="3F877349"/>
    <w:rsid w:val="3F934C61"/>
    <w:rsid w:val="3FD52C77"/>
    <w:rsid w:val="400C3816"/>
    <w:rsid w:val="401B6D5D"/>
    <w:rsid w:val="40254FC4"/>
    <w:rsid w:val="40594049"/>
    <w:rsid w:val="40936E49"/>
    <w:rsid w:val="40D60FE4"/>
    <w:rsid w:val="40DF5DA3"/>
    <w:rsid w:val="414E529F"/>
    <w:rsid w:val="417E6C41"/>
    <w:rsid w:val="41BE2BD8"/>
    <w:rsid w:val="430C0E78"/>
    <w:rsid w:val="43A94A80"/>
    <w:rsid w:val="43C017B2"/>
    <w:rsid w:val="43DE57AD"/>
    <w:rsid w:val="43F51202"/>
    <w:rsid w:val="440E2AA2"/>
    <w:rsid w:val="444B5964"/>
    <w:rsid w:val="44986C6B"/>
    <w:rsid w:val="44C6070B"/>
    <w:rsid w:val="450B6BCC"/>
    <w:rsid w:val="45403633"/>
    <w:rsid w:val="454E3996"/>
    <w:rsid w:val="457131F6"/>
    <w:rsid w:val="45770CC8"/>
    <w:rsid w:val="458727A3"/>
    <w:rsid w:val="45A333B5"/>
    <w:rsid w:val="45F22F28"/>
    <w:rsid w:val="46411BA0"/>
    <w:rsid w:val="467258C9"/>
    <w:rsid w:val="46C52507"/>
    <w:rsid w:val="473415E0"/>
    <w:rsid w:val="4738434D"/>
    <w:rsid w:val="478602E6"/>
    <w:rsid w:val="47D41CAC"/>
    <w:rsid w:val="48443F56"/>
    <w:rsid w:val="48584623"/>
    <w:rsid w:val="486C5B1B"/>
    <w:rsid w:val="48D733FE"/>
    <w:rsid w:val="48F121B1"/>
    <w:rsid w:val="4942164F"/>
    <w:rsid w:val="49690852"/>
    <w:rsid w:val="498A42BA"/>
    <w:rsid w:val="49F74F85"/>
    <w:rsid w:val="4AC02FBD"/>
    <w:rsid w:val="4AC527DF"/>
    <w:rsid w:val="4ADD657E"/>
    <w:rsid w:val="4B1F523E"/>
    <w:rsid w:val="4B424D5C"/>
    <w:rsid w:val="4BC72F2B"/>
    <w:rsid w:val="4C003BB2"/>
    <w:rsid w:val="4C773EA6"/>
    <w:rsid w:val="4CBA0027"/>
    <w:rsid w:val="4D0277F3"/>
    <w:rsid w:val="4D58737E"/>
    <w:rsid w:val="4D591BAE"/>
    <w:rsid w:val="4D6D5464"/>
    <w:rsid w:val="4D80415F"/>
    <w:rsid w:val="4D9572AE"/>
    <w:rsid w:val="4DBE5BF6"/>
    <w:rsid w:val="4DC31570"/>
    <w:rsid w:val="4DF6028A"/>
    <w:rsid w:val="4EA871D3"/>
    <w:rsid w:val="4F0E7C79"/>
    <w:rsid w:val="4FF91C64"/>
    <w:rsid w:val="50B95141"/>
    <w:rsid w:val="50CF2FAD"/>
    <w:rsid w:val="50E928EE"/>
    <w:rsid w:val="510B705C"/>
    <w:rsid w:val="513D1B83"/>
    <w:rsid w:val="524043E7"/>
    <w:rsid w:val="528E621F"/>
    <w:rsid w:val="52AF4226"/>
    <w:rsid w:val="52C73E49"/>
    <w:rsid w:val="53432C70"/>
    <w:rsid w:val="53926E71"/>
    <w:rsid w:val="539E5460"/>
    <w:rsid w:val="540147FC"/>
    <w:rsid w:val="5420261F"/>
    <w:rsid w:val="5430291F"/>
    <w:rsid w:val="547F2556"/>
    <w:rsid w:val="548B447A"/>
    <w:rsid w:val="54F23F61"/>
    <w:rsid w:val="55336BC0"/>
    <w:rsid w:val="55401A53"/>
    <w:rsid w:val="556A425F"/>
    <w:rsid w:val="558A3682"/>
    <w:rsid w:val="558E4277"/>
    <w:rsid w:val="55A05848"/>
    <w:rsid w:val="55AE50CF"/>
    <w:rsid w:val="55F42ECE"/>
    <w:rsid w:val="568F29C3"/>
    <w:rsid w:val="56AB26D7"/>
    <w:rsid w:val="56CD34AD"/>
    <w:rsid w:val="5709352E"/>
    <w:rsid w:val="57FB66FC"/>
    <w:rsid w:val="58200ACC"/>
    <w:rsid w:val="58B35863"/>
    <w:rsid w:val="59333FB8"/>
    <w:rsid w:val="59F45FCF"/>
    <w:rsid w:val="5A136469"/>
    <w:rsid w:val="5A21041D"/>
    <w:rsid w:val="5A213A7D"/>
    <w:rsid w:val="5A471534"/>
    <w:rsid w:val="5A7916ED"/>
    <w:rsid w:val="5AFD7737"/>
    <w:rsid w:val="5B3025BE"/>
    <w:rsid w:val="5B595435"/>
    <w:rsid w:val="5B7500C9"/>
    <w:rsid w:val="5B7B7DE7"/>
    <w:rsid w:val="5B9D20F7"/>
    <w:rsid w:val="5BAB0DCB"/>
    <w:rsid w:val="5BE542EB"/>
    <w:rsid w:val="5C43494C"/>
    <w:rsid w:val="5CAB5F97"/>
    <w:rsid w:val="5CD61C92"/>
    <w:rsid w:val="5D286706"/>
    <w:rsid w:val="5D4019FF"/>
    <w:rsid w:val="5D8A0D32"/>
    <w:rsid w:val="5D944800"/>
    <w:rsid w:val="5DA45034"/>
    <w:rsid w:val="5E1342CD"/>
    <w:rsid w:val="5E442F6D"/>
    <w:rsid w:val="5E952651"/>
    <w:rsid w:val="5EC27D63"/>
    <w:rsid w:val="5F26354F"/>
    <w:rsid w:val="5FC85E1A"/>
    <w:rsid w:val="60B14B06"/>
    <w:rsid w:val="60D63FF9"/>
    <w:rsid w:val="61293F4F"/>
    <w:rsid w:val="619D6CC4"/>
    <w:rsid w:val="61ED34D8"/>
    <w:rsid w:val="62581EF3"/>
    <w:rsid w:val="62B4399A"/>
    <w:rsid w:val="63845225"/>
    <w:rsid w:val="63A55185"/>
    <w:rsid w:val="63CB1AEF"/>
    <w:rsid w:val="63F57326"/>
    <w:rsid w:val="64060CED"/>
    <w:rsid w:val="645811F3"/>
    <w:rsid w:val="646B48D9"/>
    <w:rsid w:val="64810CA7"/>
    <w:rsid w:val="64A15BBE"/>
    <w:rsid w:val="6500506F"/>
    <w:rsid w:val="657641C2"/>
    <w:rsid w:val="65802560"/>
    <w:rsid w:val="66015785"/>
    <w:rsid w:val="660727C9"/>
    <w:rsid w:val="663D38FF"/>
    <w:rsid w:val="664E0FF9"/>
    <w:rsid w:val="67346E78"/>
    <w:rsid w:val="67365656"/>
    <w:rsid w:val="67945153"/>
    <w:rsid w:val="67AC3137"/>
    <w:rsid w:val="67C674FA"/>
    <w:rsid w:val="67EB66BA"/>
    <w:rsid w:val="67F47F75"/>
    <w:rsid w:val="68023A73"/>
    <w:rsid w:val="681D7D78"/>
    <w:rsid w:val="6844286C"/>
    <w:rsid w:val="68794A87"/>
    <w:rsid w:val="68853610"/>
    <w:rsid w:val="68AF13A4"/>
    <w:rsid w:val="69306176"/>
    <w:rsid w:val="69913154"/>
    <w:rsid w:val="69A84F83"/>
    <w:rsid w:val="69F7401B"/>
    <w:rsid w:val="6A1829AD"/>
    <w:rsid w:val="6A6D24EF"/>
    <w:rsid w:val="6A9F337D"/>
    <w:rsid w:val="6AB02085"/>
    <w:rsid w:val="6ACD2B5B"/>
    <w:rsid w:val="6B0B67C8"/>
    <w:rsid w:val="6B1B5911"/>
    <w:rsid w:val="6B89760D"/>
    <w:rsid w:val="6B8B72C9"/>
    <w:rsid w:val="6B93107B"/>
    <w:rsid w:val="6BAA132A"/>
    <w:rsid w:val="6BD77131"/>
    <w:rsid w:val="6C2E7FFD"/>
    <w:rsid w:val="6C631993"/>
    <w:rsid w:val="6C6D2970"/>
    <w:rsid w:val="6C6F6259"/>
    <w:rsid w:val="6CB36F38"/>
    <w:rsid w:val="6CBE7464"/>
    <w:rsid w:val="6D1129FF"/>
    <w:rsid w:val="6D45039E"/>
    <w:rsid w:val="6D8E3171"/>
    <w:rsid w:val="6E260D56"/>
    <w:rsid w:val="6E643A2E"/>
    <w:rsid w:val="6E9C0F43"/>
    <w:rsid w:val="6EDD4C70"/>
    <w:rsid w:val="6FC92579"/>
    <w:rsid w:val="700F2FD4"/>
    <w:rsid w:val="701860F0"/>
    <w:rsid w:val="703E5EB8"/>
    <w:rsid w:val="70735D2A"/>
    <w:rsid w:val="70F95E2B"/>
    <w:rsid w:val="711D7476"/>
    <w:rsid w:val="71230DCB"/>
    <w:rsid w:val="71256702"/>
    <w:rsid w:val="7167738B"/>
    <w:rsid w:val="716B7385"/>
    <w:rsid w:val="71BE15F6"/>
    <w:rsid w:val="720F4806"/>
    <w:rsid w:val="7237244E"/>
    <w:rsid w:val="725F7928"/>
    <w:rsid w:val="72BD2AEF"/>
    <w:rsid w:val="73A1606D"/>
    <w:rsid w:val="73BB7632"/>
    <w:rsid w:val="73BE0E41"/>
    <w:rsid w:val="7421282F"/>
    <w:rsid w:val="7433313B"/>
    <w:rsid w:val="744D3676"/>
    <w:rsid w:val="74E25E82"/>
    <w:rsid w:val="74F55285"/>
    <w:rsid w:val="75535E5D"/>
    <w:rsid w:val="75AF4EA5"/>
    <w:rsid w:val="75B0786B"/>
    <w:rsid w:val="75B719FC"/>
    <w:rsid w:val="75C04E32"/>
    <w:rsid w:val="75FD6F84"/>
    <w:rsid w:val="76215E7A"/>
    <w:rsid w:val="7623185D"/>
    <w:rsid w:val="7640481B"/>
    <w:rsid w:val="76A44BB2"/>
    <w:rsid w:val="76F10959"/>
    <w:rsid w:val="776D38C8"/>
    <w:rsid w:val="777A52CE"/>
    <w:rsid w:val="77CA1B06"/>
    <w:rsid w:val="77DD1028"/>
    <w:rsid w:val="78601406"/>
    <w:rsid w:val="78F806F8"/>
    <w:rsid w:val="792A12FA"/>
    <w:rsid w:val="79352E94"/>
    <w:rsid w:val="797A6558"/>
    <w:rsid w:val="799C55D0"/>
    <w:rsid w:val="79B36DE3"/>
    <w:rsid w:val="79EF3592"/>
    <w:rsid w:val="7A2B56D8"/>
    <w:rsid w:val="7A464F61"/>
    <w:rsid w:val="7A497D86"/>
    <w:rsid w:val="7AAE32BF"/>
    <w:rsid w:val="7AB41DD9"/>
    <w:rsid w:val="7AD65943"/>
    <w:rsid w:val="7B3A5907"/>
    <w:rsid w:val="7B604344"/>
    <w:rsid w:val="7B642284"/>
    <w:rsid w:val="7C074FE6"/>
    <w:rsid w:val="7C0F1212"/>
    <w:rsid w:val="7C287A9A"/>
    <w:rsid w:val="7C327975"/>
    <w:rsid w:val="7C870A9D"/>
    <w:rsid w:val="7C8E3B3F"/>
    <w:rsid w:val="7CB41747"/>
    <w:rsid w:val="7CB9011E"/>
    <w:rsid w:val="7D707848"/>
    <w:rsid w:val="7E0309AC"/>
    <w:rsid w:val="7E0B6DE7"/>
    <w:rsid w:val="7E2B1D77"/>
    <w:rsid w:val="7E5A7050"/>
    <w:rsid w:val="7EA7236A"/>
    <w:rsid w:val="7EDF1B49"/>
    <w:rsid w:val="7F5C1F0E"/>
    <w:rsid w:val="7FB93445"/>
    <w:rsid w:val="7FD579D0"/>
    <w:rsid w:val="7FF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uppressAutoHyphens/>
      <w:spacing w:after="0" w:line="240" w:lineRule="auto"/>
    </w:pPr>
    <w:rPr>
      <w:rFonts w:ascii="Times New Roman" w:hAnsi="Times New Roman" w:eastAsia="Arial Unicode MS" w:cs="Mangal"/>
      <w:kern w:val="2"/>
      <w:sz w:val="24"/>
      <w:szCs w:val="24"/>
      <w:lang w:val="hr-HR" w:eastAsia="hi-IN" w:bidi="hi-IN"/>
    </w:rPr>
  </w:style>
  <w:style w:type="character" w:default="1" w:styleId="2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table" w:styleId="5">
    <w:name w:val="Table Grid"/>
    <w:basedOn w:val="3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autoRedefine/>
    <w:qFormat/>
    <w:uiPriority w:val="34"/>
    <w:pPr>
      <w:ind w:left="720"/>
      <w:contextualSpacing/>
    </w:pPr>
    <w:rPr>
      <w:szCs w:val="21"/>
    </w:r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hr-HR" w:eastAsia="en-US" w:bidi="ar-SA"/>
    </w:rPr>
  </w:style>
  <w:style w:type="table" w:customStyle="1" w:styleId="8">
    <w:name w:val="Rešetka tablice1"/>
    <w:basedOn w:val="3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Rešetka tablice2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Grid Table 4 Accent 6"/>
    <w:basedOn w:val="3"/>
    <w:qFormat/>
    <w:uiPriority w:val="49"/>
    <w:pPr>
      <w:spacing w:after="0" w:line="240" w:lineRule="auto"/>
    </w:pPr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paragraph" w:customStyle="1" w:styleId="11">
    <w:name w:val="Table Contents"/>
    <w:basedOn w:val="1"/>
    <w:autoRedefine/>
    <w:qFormat/>
    <w:uiPriority w:val="0"/>
    <w:pPr>
      <w:widowControl w:val="0"/>
      <w:suppressLineNumbers/>
      <w:suppressAutoHyphens/>
      <w:spacing w:after="0" w:line="240" w:lineRule="auto"/>
    </w:pPr>
    <w:rPr>
      <w:rFonts w:ascii="Times New Roman" w:hAnsi="Times New Roman" w:eastAsia="Arial Unicode MS" w:cs="Times New Roman"/>
      <w:kern w:val="2"/>
      <w:sz w:val="24"/>
      <w:szCs w:val="24"/>
      <w:lang w:val="en-US"/>
    </w:rPr>
  </w:style>
  <w:style w:type="table" w:customStyle="1" w:styleId="12">
    <w:name w:val="Obična tablica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customStyle="1" w:styleId="13">
    <w:name w:val="Odlomak popisa Cha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877</Words>
  <Characters>5388</Characters>
  <Lines>56</Lines>
  <Paragraphs>15</Paragraphs>
  <TotalTime>9</TotalTime>
  <ScaleCrop>false</ScaleCrop>
  <LinksUpToDate>false</LinksUpToDate>
  <CharactersWithSpaces>7567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2022-03-18T15:57:00Z</dcterms:created>
  <dc:creator>Info Teh</dc:creator>
  <cp:lastModifiedBy>patricija skoko</cp:lastModifiedBy>
  <cp:lastPrinted>2024-01-26T13:05:00Z</cp:lastPrinted>
  <dcterms:modified xsi:type="dcterms:W3CDTF">2026-07-10T11:18:07Z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81A7E59B44164E8DB9B61CF73C4ABC75_12</vt:lpwstr>
  </property>
  <property fmtid="{D5CDD505-2E9C-101B-9397-08002B2CF9AE}" pid="4" name="KSOTemplateDocerSaveRecord">
    <vt:lpwstr>eyJoZGlkIjoiNmQzODhkZDIzMGViODkxN2ExMDI3NmIyY2NiZGJmZjciLCJ1c2VySWQiOiIxMDA1MDcwMTQ1NDEwMCJ9</vt:lpwstr>
  </property>
</Properties>
</file>